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2020年西安高新区校园招聘普通雇员简章</w:t>
      </w:r>
    </w:p>
    <w:p>
      <w:pPr>
        <w:spacing w:line="560" w:lineRule="exact"/>
        <w:jc w:val="center"/>
        <w:rPr>
          <w:rFonts w:asciiTheme="majorEastAsia" w:hAnsiTheme="majorEastAsia" w:eastAsiaTheme="majorEastAsia" w:cstheme="majorEastAsia"/>
          <w:b/>
          <w:bCs/>
          <w:sz w:val="44"/>
          <w:szCs w:val="44"/>
        </w:rPr>
      </w:pPr>
    </w:p>
    <w:p>
      <w:pPr>
        <w:spacing w:line="560" w:lineRule="exact"/>
        <w:ind w:firstLine="640" w:firstLineChars="2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一、西安高新区简介</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西安高新区是1991年3月国务院首批批准成立的国家级高新区之一，2006年被科技部确定为要建成世界一流科技园区的六个试点园区之一，2015年8月，国务院正式批复同意西安高新区建设国家自主创新示范区。2017年4月，陕西自贸区正式挂牌，高新功能区作为陕西自贸区面积最大、以特殊监管区区外保税等通关模式创新为特色的核心片区正式启动建设。</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29年间，西安高新区实现了从无到有、从小到大、从弱到强的一系列重大跨越，主要经济指标长时间保持高速增长。在全国高新区综合排名中，西安高新区名列前茅。</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2018年，西安高新区成功托管了来自雁塔区、长安区、鄠邑区、周至县的12个街镇，面积达到1079平方公里。高新区确立了“北提、南闲、东联、西拓、中优、外协、内融”的空间发展策略，并开启了“破茧化蝶”式机构改革，为高新经济发展蓄足力量。</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目前的西安高新区，累计注册企业达16万家，形成了以半导体、软件信息等为核心的电子信息产业，以新能源汽车、生物医药等为核心的现代制造业，以及现代金融、文化创意为核心的现代服务业三大主导产业。西安高新区坚持产业培育梯度化的理念，按照引领型产业、特色产业、未来产业三层次发展架构，打造一大批世界级引领产业生态、五个领先跨界融合产业集群和一批硬科技属性新经济形态的具有国际影响力的“15N”产业新体系。</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在“三次创业”的新征程中，高新区吹响了“大干123，建好首善区”的号角，将通过实施“一年攻坚、两年突破、三年超越”计划，到2020年全面实现追赶超越目标，建成“创新之城、富强之城、美丽之城、时尚之城、幸福之城”，建好大西安都市圈的首善区。</w:t>
      </w:r>
    </w:p>
    <w:p>
      <w:pPr>
        <w:widowControl/>
        <w:spacing w:line="560" w:lineRule="exact"/>
        <w:ind w:firstLine="600" w:firstLineChars="200"/>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二、招聘岗位及专业要求</w:t>
      </w:r>
    </w:p>
    <w:p>
      <w:pPr>
        <w:widowControl/>
        <w:ind w:firstLine="600" w:firstLineChars="200"/>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计划招聘</w:t>
      </w:r>
      <w:r>
        <w:rPr>
          <w:rFonts w:hint="eastAsia" w:ascii="Times New Roman" w:hAnsi="Times New Roman" w:eastAsia="仿宋_GB2312" w:cs="Times New Roman"/>
          <w:sz w:val="30"/>
          <w:szCs w:val="30"/>
        </w:rPr>
        <w:t>普通雇员49</w:t>
      </w:r>
      <w:r>
        <w:rPr>
          <w:rFonts w:ascii="Times New Roman" w:hAnsi="Times New Roman" w:eastAsia="仿宋_GB2312" w:cs="Times New Roman"/>
          <w:sz w:val="30"/>
          <w:szCs w:val="30"/>
        </w:rPr>
        <w:t>人，</w:t>
      </w:r>
      <w:r>
        <w:rPr>
          <w:rFonts w:hint="eastAsia" w:ascii="Times New Roman" w:hAnsi="Times New Roman" w:eastAsia="仿宋_GB2312" w:cs="Times New Roman"/>
          <w:sz w:val="30"/>
          <w:szCs w:val="30"/>
        </w:rPr>
        <w:t>详见附件《岗位需求目录》。</w:t>
      </w:r>
    </w:p>
    <w:p>
      <w:pPr>
        <w:widowControl/>
        <w:spacing w:line="560" w:lineRule="exact"/>
        <w:ind w:firstLine="600" w:firstLineChars="200"/>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三、招聘对象</w:t>
      </w:r>
    </w:p>
    <w:p>
      <w:pPr>
        <w:widowControl/>
        <w:ind w:firstLine="600" w:firstLineChars="200"/>
        <w:jc w:val="left"/>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2020届硕士、博士研究生及2018、2019届办理暂缓就业手续且未就业的硕士、博士研究生。</w:t>
      </w:r>
    </w:p>
    <w:p>
      <w:pPr>
        <w:widowControl/>
        <w:spacing w:line="560" w:lineRule="exact"/>
        <w:ind w:firstLine="600" w:firstLineChars="200"/>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 xml:space="preserve">四、招聘条件 </w:t>
      </w:r>
    </w:p>
    <w:p>
      <w:pPr>
        <w:widowControl/>
        <w:ind w:firstLine="600" w:firstLineChars="200"/>
        <w:jc w:val="left"/>
        <w:rPr>
          <w:rFonts w:ascii="仿宋" w:hAnsi="仿宋" w:eastAsia="仿宋" w:cs="仿宋"/>
          <w:color w:val="auto"/>
          <w:sz w:val="30"/>
          <w:szCs w:val="30"/>
        </w:rPr>
      </w:pPr>
      <w:r>
        <w:rPr>
          <w:rFonts w:hint="eastAsia" w:ascii="仿宋" w:hAnsi="仿宋" w:eastAsia="仿宋" w:cs="仿宋"/>
          <w:sz w:val="30"/>
          <w:szCs w:val="30"/>
        </w:rPr>
        <w:t>1.具有中华人民共和国国籍，遵守宪法和法律法规，政治过硬，具</w:t>
      </w:r>
      <w:r>
        <w:rPr>
          <w:rFonts w:hint="eastAsia" w:ascii="仿宋" w:hAnsi="仿宋" w:eastAsia="仿宋" w:cs="仿宋"/>
          <w:color w:val="auto"/>
          <w:sz w:val="30"/>
          <w:szCs w:val="30"/>
        </w:rPr>
        <w:t>有良好品德和职业道德，无不良记录；</w:t>
      </w:r>
    </w:p>
    <w:p>
      <w:pPr>
        <w:widowControl/>
        <w:ind w:firstLine="600" w:firstLineChars="200"/>
        <w:jc w:val="left"/>
        <w:rPr>
          <w:rFonts w:ascii="仿宋" w:hAnsi="仿宋" w:eastAsia="仿宋" w:cs="仿宋"/>
          <w:color w:val="auto"/>
          <w:sz w:val="30"/>
          <w:szCs w:val="30"/>
        </w:rPr>
      </w:pPr>
      <w:r>
        <w:rPr>
          <w:rFonts w:hint="eastAsia" w:ascii="仿宋" w:hAnsi="仿宋" w:eastAsia="仿宋" w:cs="仿宋"/>
          <w:color w:val="auto"/>
          <w:sz w:val="30"/>
          <w:szCs w:val="30"/>
        </w:rPr>
        <w:t>2.具备岗位所需的专业、能力或者技能条件、身体条件；学生干部、</w:t>
      </w:r>
      <w:r>
        <w:rPr>
          <w:rFonts w:hint="eastAsia" w:ascii="仿宋" w:hAnsi="仿宋" w:eastAsia="仿宋" w:cs="仿宋"/>
          <w:color w:val="auto"/>
          <w:sz w:val="30"/>
          <w:szCs w:val="30"/>
          <w:lang w:eastAsia="zh-CN"/>
        </w:rPr>
        <w:t>中共</w:t>
      </w:r>
      <w:r>
        <w:rPr>
          <w:rFonts w:hint="eastAsia" w:ascii="仿宋" w:hAnsi="仿宋" w:eastAsia="仿宋" w:cs="仿宋"/>
          <w:color w:val="auto"/>
          <w:sz w:val="30"/>
          <w:szCs w:val="30"/>
        </w:rPr>
        <w:t>党员优先；</w:t>
      </w:r>
    </w:p>
    <w:p>
      <w:pPr>
        <w:widowControl/>
        <w:ind w:firstLine="600" w:firstLineChars="200"/>
        <w:jc w:val="left"/>
        <w:rPr>
          <w:rFonts w:ascii="仿宋" w:hAnsi="仿宋" w:eastAsia="仿宋" w:cs="仿宋"/>
          <w:sz w:val="30"/>
          <w:szCs w:val="30"/>
        </w:rPr>
      </w:pPr>
      <w:r>
        <w:rPr>
          <w:rFonts w:hint="eastAsia" w:ascii="仿宋" w:hAnsi="仿宋" w:eastAsia="仿宋" w:cs="仿宋"/>
          <w:sz w:val="30"/>
          <w:szCs w:val="30"/>
        </w:rPr>
        <w:t>3.年龄30周岁及以下（1990年5月1日以后出生）；</w:t>
      </w:r>
    </w:p>
    <w:p>
      <w:pPr>
        <w:widowControl/>
        <w:ind w:firstLine="600" w:firstLineChars="200"/>
        <w:jc w:val="left"/>
        <w:rPr>
          <w:rFonts w:ascii="仿宋" w:hAnsi="仿宋" w:eastAsia="仿宋" w:cs="仿宋"/>
          <w:sz w:val="30"/>
          <w:szCs w:val="30"/>
        </w:rPr>
      </w:pPr>
      <w:r>
        <w:rPr>
          <w:rFonts w:hint="eastAsia" w:ascii="仿宋" w:hAnsi="仿宋" w:eastAsia="仿宋" w:cs="仿宋"/>
          <w:sz w:val="30"/>
          <w:szCs w:val="30"/>
        </w:rPr>
        <w:t>4.应聘人员须于2020年8月1日前取得招聘岗位所要求的硕士/博士研究生学历、学位证书；</w:t>
      </w:r>
    </w:p>
    <w:p>
      <w:pPr>
        <w:widowControl/>
        <w:ind w:firstLine="600" w:firstLineChars="200"/>
        <w:jc w:val="left"/>
        <w:rPr>
          <w:rFonts w:ascii="仿宋" w:hAnsi="仿宋" w:eastAsia="仿宋" w:cs="仿宋"/>
          <w:sz w:val="30"/>
          <w:szCs w:val="30"/>
        </w:rPr>
      </w:pPr>
      <w:r>
        <w:rPr>
          <w:rFonts w:hint="eastAsia" w:ascii="仿宋" w:hAnsi="仿宋" w:eastAsia="仿宋" w:cs="仿宋"/>
          <w:sz w:val="30"/>
          <w:szCs w:val="30"/>
        </w:rPr>
        <w:t>5.2020届普通高等院校全日制定向生、委培生须征得委培、定向单位、所在院校同意；</w:t>
      </w:r>
    </w:p>
    <w:p>
      <w:pPr>
        <w:widowControl/>
        <w:ind w:firstLine="600" w:firstLineChars="200"/>
        <w:jc w:val="left"/>
        <w:rPr>
          <w:rFonts w:ascii="仿宋" w:hAnsi="仿宋" w:eastAsia="仿宋" w:cs="仿宋"/>
          <w:sz w:val="30"/>
          <w:szCs w:val="30"/>
        </w:rPr>
      </w:pPr>
      <w:r>
        <w:rPr>
          <w:rFonts w:hint="eastAsia" w:ascii="仿宋" w:hAnsi="仿宋" w:eastAsia="仿宋" w:cs="仿宋"/>
          <w:sz w:val="30"/>
          <w:szCs w:val="30"/>
        </w:rPr>
        <w:t>6.下列人员不得报考：</w:t>
      </w:r>
    </w:p>
    <w:p>
      <w:pPr>
        <w:widowControl/>
        <w:ind w:firstLine="600" w:firstLineChars="200"/>
        <w:jc w:val="left"/>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法律、法规规定不符合本次招聘要求的，以及不符合本次招聘的基本条件和岗位资格条件要求的；</w:t>
      </w:r>
    </w:p>
    <w:p>
      <w:pPr>
        <w:widowControl/>
        <w:ind w:firstLine="600" w:firstLineChars="200"/>
        <w:jc w:val="left"/>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因涉嫌违法违纪正在接受纪律审查，或者涉嫌犯罪，司法程序尚未终结的；</w:t>
      </w:r>
    </w:p>
    <w:p>
      <w:pPr>
        <w:widowControl/>
        <w:ind w:firstLine="600" w:firstLineChars="200"/>
        <w:jc w:val="left"/>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事业单位公开招聘规定需要回避的。</w:t>
      </w:r>
    </w:p>
    <w:p>
      <w:pPr>
        <w:widowControl/>
        <w:spacing w:line="560" w:lineRule="exact"/>
        <w:ind w:firstLine="600" w:firstLineChars="200"/>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五、招聘形式及程序</w:t>
      </w:r>
    </w:p>
    <w:p>
      <w:pPr>
        <w:spacing w:line="560" w:lineRule="exact"/>
        <w:ind w:firstLine="600" w:firstLineChars="200"/>
        <w:rPr>
          <w:rFonts w:ascii="仿宋_GB2312" w:hAnsi="仿宋" w:eastAsia="仿宋_GB2312"/>
          <w:sz w:val="30"/>
          <w:szCs w:val="30"/>
        </w:rPr>
      </w:pPr>
      <w:r>
        <w:rPr>
          <w:rFonts w:ascii="仿宋_GB2312" w:hAnsi="仿宋" w:eastAsia="仿宋_GB2312"/>
          <w:sz w:val="30"/>
          <w:szCs w:val="30"/>
        </w:rPr>
        <w:t>本次招聘</w:t>
      </w:r>
      <w:r>
        <w:rPr>
          <w:rFonts w:hint="eastAsia" w:ascii="仿宋_GB2312" w:hAnsi="仿宋" w:eastAsia="仿宋_GB2312"/>
          <w:sz w:val="30"/>
          <w:szCs w:val="30"/>
        </w:rPr>
        <w:t>采取学校推荐形式，按照推荐、资格审核、第一轮面试（现场、线上）、第二轮面试（现场）、</w:t>
      </w:r>
      <w:r>
        <w:rPr>
          <w:rFonts w:ascii="仿宋_GB2312" w:hAnsi="仿宋" w:eastAsia="仿宋_GB2312"/>
          <w:sz w:val="30"/>
          <w:szCs w:val="30"/>
        </w:rPr>
        <w:t>体检、</w:t>
      </w:r>
      <w:r>
        <w:rPr>
          <w:rFonts w:hint="eastAsia" w:ascii="仿宋_GB2312" w:hAnsi="仿宋" w:eastAsia="仿宋_GB2312"/>
          <w:sz w:val="30"/>
          <w:szCs w:val="30"/>
        </w:rPr>
        <w:t>考察</w:t>
      </w:r>
      <w:r>
        <w:rPr>
          <w:rFonts w:ascii="仿宋_GB2312" w:hAnsi="仿宋" w:eastAsia="仿宋_GB2312"/>
          <w:sz w:val="30"/>
          <w:szCs w:val="30"/>
        </w:rPr>
        <w:t>和</w:t>
      </w:r>
      <w:r>
        <w:rPr>
          <w:rFonts w:hint="eastAsia" w:ascii="仿宋_GB2312" w:hAnsi="仿宋" w:eastAsia="仿宋_GB2312"/>
          <w:sz w:val="30"/>
          <w:szCs w:val="30"/>
        </w:rPr>
        <w:t>资格复审、</w:t>
      </w:r>
      <w:r>
        <w:rPr>
          <w:rFonts w:ascii="仿宋_GB2312" w:hAnsi="仿宋" w:eastAsia="仿宋_GB2312"/>
          <w:sz w:val="30"/>
          <w:szCs w:val="30"/>
        </w:rPr>
        <w:t>录用</w:t>
      </w:r>
      <w:r>
        <w:rPr>
          <w:rFonts w:hint="eastAsia" w:ascii="仿宋_GB2312" w:hAnsi="仿宋" w:eastAsia="仿宋_GB2312"/>
          <w:sz w:val="30"/>
          <w:szCs w:val="30"/>
        </w:rPr>
        <w:t>等</w:t>
      </w:r>
      <w:r>
        <w:rPr>
          <w:rFonts w:ascii="仿宋_GB2312" w:hAnsi="仿宋" w:eastAsia="仿宋_GB2312"/>
          <w:sz w:val="30"/>
          <w:szCs w:val="30"/>
        </w:rPr>
        <w:t>程序</w:t>
      </w:r>
      <w:r>
        <w:rPr>
          <w:rFonts w:hint="eastAsia" w:ascii="仿宋_GB2312" w:hAnsi="仿宋" w:eastAsia="仿宋_GB2312"/>
          <w:sz w:val="30"/>
          <w:szCs w:val="30"/>
        </w:rPr>
        <w:t>，具体如下：</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1.学校就业中心择优推荐符合条件的学生；</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2.对报名学生进行资格审查，对其学历、毕业院校、专业等信息进行核查；</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3.通过资格审核的学生进入第一轮面试环节，第一轮面试采取现场面试或视频面试的方式，按照面试成绩确定第二轮面试人选；</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4.第二轮面试采取现场面试的</w:t>
      </w:r>
      <w:r>
        <w:rPr>
          <w:rFonts w:hint="eastAsia" w:ascii="仿宋_GB2312" w:hAnsi="仿宋" w:eastAsia="仿宋_GB2312"/>
          <w:sz w:val="30"/>
          <w:szCs w:val="30"/>
          <w:lang w:eastAsia="zh-CN"/>
        </w:rPr>
        <w:t>方式</w:t>
      </w:r>
      <w:r>
        <w:rPr>
          <w:rFonts w:hint="eastAsia" w:ascii="仿宋_GB2312" w:hAnsi="仿宋" w:eastAsia="仿宋_GB2312"/>
          <w:sz w:val="30"/>
          <w:szCs w:val="30"/>
        </w:rPr>
        <w:t>，按照面试成绩确定意向人选；</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5.按照第二轮面试成绩确定的意向人</w:t>
      </w:r>
      <w:r>
        <w:rPr>
          <w:rFonts w:hint="eastAsia" w:ascii="仿宋_GB2312" w:hAnsi="仿宋" w:eastAsia="仿宋_GB2312"/>
          <w:sz w:val="30"/>
          <w:szCs w:val="30"/>
          <w:lang w:eastAsia="zh-CN"/>
        </w:rPr>
        <w:t>选</w:t>
      </w:r>
      <w:r>
        <w:rPr>
          <w:rFonts w:hint="eastAsia" w:ascii="仿宋_GB2312" w:hAnsi="仿宋" w:eastAsia="仿宋_GB2312"/>
          <w:sz w:val="30"/>
          <w:szCs w:val="30"/>
        </w:rPr>
        <w:t>需</w:t>
      </w:r>
      <w:r>
        <w:rPr>
          <w:rFonts w:ascii="仿宋_GB2312" w:hAnsi="仿宋" w:eastAsia="仿宋_GB2312"/>
          <w:sz w:val="30"/>
          <w:szCs w:val="30"/>
        </w:rPr>
        <w:t>参照《公务员录用体检通用标准(试行)</w:t>
      </w:r>
      <w:r>
        <w:rPr>
          <w:rFonts w:hint="eastAsia" w:ascii="仿宋_GB2312" w:hAnsi="仿宋" w:eastAsia="仿宋_GB2312"/>
          <w:sz w:val="30"/>
          <w:szCs w:val="30"/>
        </w:rPr>
        <w:t>》，</w:t>
      </w:r>
      <w:r>
        <w:rPr>
          <w:rFonts w:ascii="仿宋_GB2312" w:hAnsi="仿宋" w:eastAsia="仿宋_GB2312"/>
          <w:sz w:val="30"/>
          <w:szCs w:val="30"/>
        </w:rPr>
        <w:t>在</w:t>
      </w:r>
      <w:r>
        <w:rPr>
          <w:rFonts w:hint="eastAsia" w:ascii="仿宋_GB2312" w:hAnsi="仿宋" w:eastAsia="仿宋_GB2312"/>
          <w:sz w:val="30"/>
          <w:szCs w:val="30"/>
        </w:rPr>
        <w:t>指定</w:t>
      </w:r>
      <w:r>
        <w:rPr>
          <w:rFonts w:ascii="仿宋_GB2312" w:hAnsi="仿宋" w:eastAsia="仿宋_GB2312"/>
          <w:sz w:val="30"/>
          <w:szCs w:val="30"/>
        </w:rPr>
        <w:t>医院进行</w:t>
      </w:r>
      <w:r>
        <w:rPr>
          <w:rFonts w:hint="eastAsia" w:ascii="仿宋_GB2312" w:hAnsi="仿宋" w:eastAsia="仿宋_GB2312"/>
          <w:sz w:val="30"/>
          <w:szCs w:val="30"/>
        </w:rPr>
        <w:t>体检并提供体检报告原件</w:t>
      </w:r>
      <w:r>
        <w:rPr>
          <w:rFonts w:ascii="仿宋_GB2312" w:hAnsi="仿宋" w:eastAsia="仿宋_GB2312"/>
          <w:sz w:val="30"/>
          <w:szCs w:val="30"/>
        </w:rPr>
        <w:t>，体检费用由应聘</w:t>
      </w:r>
      <w:r>
        <w:rPr>
          <w:rFonts w:hint="eastAsia" w:ascii="仿宋_GB2312" w:hAnsi="仿宋" w:eastAsia="仿宋_GB2312"/>
          <w:sz w:val="30"/>
          <w:szCs w:val="30"/>
        </w:rPr>
        <w:t>学生</w:t>
      </w:r>
      <w:r>
        <w:rPr>
          <w:rFonts w:ascii="仿宋_GB2312" w:hAnsi="仿宋" w:eastAsia="仿宋_GB2312"/>
          <w:sz w:val="30"/>
          <w:szCs w:val="30"/>
        </w:rPr>
        <w:t>自理</w:t>
      </w:r>
      <w:r>
        <w:rPr>
          <w:rFonts w:hint="eastAsia" w:ascii="仿宋_GB2312" w:hAnsi="仿宋" w:eastAsia="仿宋_GB2312"/>
          <w:sz w:val="30"/>
          <w:szCs w:val="30"/>
        </w:rPr>
        <w:t>；</w:t>
      </w:r>
    </w:p>
    <w:p>
      <w:pPr>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rPr>
        <w:t>6.体检合格人员由</w:t>
      </w:r>
      <w:r>
        <w:rPr>
          <w:rFonts w:hint="eastAsia" w:ascii="仿宋_GB2312" w:hAnsi="仿宋" w:eastAsia="仿宋_GB2312"/>
          <w:sz w:val="30"/>
          <w:szCs w:val="30"/>
          <w:lang w:eastAsia="zh-CN"/>
        </w:rPr>
        <w:t>相关部门</w:t>
      </w:r>
      <w:r>
        <w:rPr>
          <w:rFonts w:hint="eastAsia" w:ascii="仿宋_GB2312" w:hAnsi="仿宋" w:eastAsia="仿宋_GB2312"/>
          <w:sz w:val="30"/>
          <w:szCs w:val="30"/>
        </w:rPr>
        <w:t>组织考察和资格复审，重点对其政治素质、遵纪守法、道德品质等进行综合考察</w:t>
      </w:r>
      <w:r>
        <w:rPr>
          <w:rFonts w:hint="eastAsia" w:ascii="仿宋_GB2312" w:hAnsi="仿宋" w:eastAsia="仿宋_GB2312"/>
          <w:sz w:val="30"/>
          <w:szCs w:val="30"/>
          <w:lang w:eastAsia="zh-CN"/>
        </w:rPr>
        <w:t>；</w:t>
      </w:r>
    </w:p>
    <w:p>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7.考察和资格复审合格人员，</w:t>
      </w:r>
      <w:r>
        <w:rPr>
          <w:rFonts w:ascii="仿宋_GB2312" w:hAnsi="仿宋" w:eastAsia="仿宋_GB2312"/>
          <w:sz w:val="30"/>
          <w:szCs w:val="30"/>
        </w:rPr>
        <w:t>经管委会</w:t>
      </w:r>
      <w:r>
        <w:rPr>
          <w:rFonts w:hint="eastAsia" w:ascii="仿宋_GB2312" w:hAnsi="仿宋" w:eastAsia="仿宋_GB2312"/>
          <w:sz w:val="30"/>
          <w:szCs w:val="30"/>
        </w:rPr>
        <w:t>批准后</w:t>
      </w:r>
      <w:r>
        <w:rPr>
          <w:rFonts w:ascii="仿宋_GB2312" w:hAnsi="仿宋" w:eastAsia="仿宋_GB2312"/>
          <w:sz w:val="30"/>
          <w:szCs w:val="30"/>
        </w:rPr>
        <w:t>，确定拟录人员</w:t>
      </w:r>
      <w:r>
        <w:rPr>
          <w:rFonts w:hint="eastAsia" w:ascii="仿宋_GB2312" w:hAnsi="仿宋" w:eastAsia="仿宋_GB2312"/>
          <w:sz w:val="30"/>
          <w:szCs w:val="30"/>
        </w:rPr>
        <w:t>。</w:t>
      </w:r>
      <w:r>
        <w:rPr>
          <w:rFonts w:ascii="仿宋_GB2312" w:hAnsi="仿宋" w:eastAsia="仿宋_GB2312"/>
          <w:sz w:val="30"/>
          <w:szCs w:val="30"/>
        </w:rPr>
        <w:t>由</w:t>
      </w:r>
      <w:r>
        <w:rPr>
          <w:rFonts w:hint="eastAsia" w:ascii="仿宋_GB2312" w:hAnsi="仿宋" w:eastAsia="仿宋_GB2312"/>
          <w:sz w:val="30"/>
          <w:szCs w:val="30"/>
          <w:lang w:eastAsia="zh-CN"/>
        </w:rPr>
        <w:t>相关部门</w:t>
      </w:r>
      <w:bookmarkStart w:id="0" w:name="_GoBack"/>
      <w:bookmarkEnd w:id="0"/>
      <w:r>
        <w:rPr>
          <w:rFonts w:ascii="仿宋_GB2312" w:hAnsi="仿宋" w:eastAsia="仿宋_GB2312"/>
          <w:sz w:val="30"/>
          <w:szCs w:val="30"/>
        </w:rPr>
        <w:t xml:space="preserve">按有关规定办理录用手续，与录用人员签订劳动合同，合同期限3年，试用期6个月。 </w:t>
      </w:r>
    </w:p>
    <w:p>
      <w:pPr>
        <w:widowControl/>
        <w:spacing w:line="560" w:lineRule="exact"/>
        <w:ind w:firstLine="600" w:firstLineChars="200"/>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六、报名时限</w:t>
      </w:r>
    </w:p>
    <w:p>
      <w:pPr>
        <w:widowControl/>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学校推荐：</w:t>
      </w:r>
      <w:r>
        <w:rPr>
          <w:rFonts w:ascii="Times New Roman" w:hAnsi="Times New Roman" w:eastAsia="仿宋_GB2312" w:cs="Times New Roman"/>
          <w:sz w:val="30"/>
          <w:szCs w:val="30"/>
        </w:rPr>
        <w:t>2020年</w:t>
      </w:r>
      <w:r>
        <w:rPr>
          <w:rFonts w:hint="eastAsia" w:ascii="Times New Roman" w:hAnsi="Times New Roman" w:eastAsia="仿宋_GB2312" w:cs="Times New Roman"/>
          <w:sz w:val="30"/>
          <w:szCs w:val="30"/>
        </w:rPr>
        <w:t>5月25日—</w:t>
      </w:r>
      <w:r>
        <w:rPr>
          <w:rFonts w:ascii="Times New Roman" w:hAnsi="Times New Roman" w:eastAsia="仿宋_GB2312" w:cs="Times New Roman"/>
          <w:sz w:val="30"/>
          <w:szCs w:val="30"/>
        </w:rPr>
        <w:t>2020年</w:t>
      </w:r>
      <w:r>
        <w:rPr>
          <w:rFonts w:hint="eastAsia" w:ascii="Times New Roman" w:hAnsi="Times New Roman" w:eastAsia="仿宋_GB2312" w:cs="Times New Roman"/>
          <w:sz w:val="30"/>
          <w:szCs w:val="30"/>
        </w:rPr>
        <w:t>6月1日；</w:t>
      </w:r>
    </w:p>
    <w:p>
      <w:pPr>
        <w:widowControl/>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资格初审：2020年6月1日—2020年6月3日；</w:t>
      </w:r>
    </w:p>
    <w:p>
      <w:pPr>
        <w:widowControl/>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面试及其他程序时间、地点另行通知。</w:t>
      </w:r>
    </w:p>
    <w:p>
      <w:pPr>
        <w:widowControl/>
        <w:spacing w:line="560" w:lineRule="exact"/>
        <w:ind w:firstLine="600" w:firstLineChars="200"/>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七、联系方式</w:t>
      </w:r>
    </w:p>
    <w:p>
      <w:pPr>
        <w:widowControl/>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联系人：王玎</w:t>
      </w:r>
    </w:p>
    <w:p>
      <w:pPr>
        <w:widowControl/>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联系电话：029-62712622   18681873177（微信同）</w:t>
      </w:r>
    </w:p>
    <w:p>
      <w:pPr>
        <w:widowControl/>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联系邮箱：</w:t>
      </w:r>
      <w:r>
        <w:rPr>
          <w:rFonts w:hint="eastAsia" w:ascii="Times New Roman" w:hAnsi="Times New Roman" w:eastAsia="仿宋_GB2312" w:cs="Times New Roman"/>
          <w:sz w:val="30"/>
          <w:szCs w:val="30"/>
        </w:rPr>
        <w:fldChar w:fldCharType="begin"/>
      </w:r>
      <w:r>
        <w:rPr>
          <w:rFonts w:hint="eastAsia" w:ascii="Times New Roman" w:hAnsi="Times New Roman" w:eastAsia="仿宋_GB2312" w:cs="Times New Roman"/>
          <w:sz w:val="30"/>
          <w:szCs w:val="30"/>
        </w:rPr>
        <w:instrText xml:space="preserve"> HYPERLINK "mailto:yzhro_05@163.com" </w:instrText>
      </w:r>
      <w:r>
        <w:rPr>
          <w:rFonts w:hint="eastAsia" w:ascii="Times New Roman" w:hAnsi="Times New Roman" w:eastAsia="仿宋_GB2312" w:cs="Times New Roman"/>
          <w:sz w:val="30"/>
          <w:szCs w:val="30"/>
        </w:rPr>
        <w:fldChar w:fldCharType="separate"/>
      </w:r>
      <w:r>
        <w:rPr>
          <w:rStyle w:val="11"/>
          <w:rFonts w:hint="eastAsia" w:ascii="Times New Roman" w:hAnsi="Times New Roman" w:eastAsia="仿宋_GB2312" w:cs="Times New Roman"/>
          <w:sz w:val="30"/>
          <w:szCs w:val="30"/>
        </w:rPr>
        <w:t>yzhro_05@163.com</w:t>
      </w:r>
      <w:r>
        <w:rPr>
          <w:rFonts w:hint="eastAsia" w:ascii="Times New Roman" w:hAnsi="Times New Roman" w:eastAsia="仿宋_GB2312" w:cs="Times New Roman"/>
          <w:sz w:val="30"/>
          <w:szCs w:val="30"/>
        </w:rPr>
        <w:fldChar w:fldCharType="end"/>
      </w:r>
    </w:p>
    <w:p>
      <w:pPr>
        <w:widowControl/>
        <w:spacing w:line="560" w:lineRule="exact"/>
        <w:ind w:firstLine="600" w:firstLineChars="200"/>
        <w:rPr>
          <w:rFonts w:hint="eastAsia" w:ascii="Times New Roman" w:hAnsi="Times New Roman" w:eastAsia="仿宋_GB2312" w:cs="Times New Roman"/>
          <w:sz w:val="30"/>
          <w:szCs w:val="30"/>
        </w:rPr>
      </w:pPr>
    </w:p>
    <w:p>
      <w:pPr>
        <w:widowControl/>
        <w:spacing w:line="560" w:lineRule="exact"/>
        <w:ind w:firstLine="600" w:firstLineChars="200"/>
        <w:rPr>
          <w:rFonts w:asciiTheme="majorEastAsia" w:hAnsiTheme="majorEastAsia" w:eastAsiaTheme="majorEastAsia" w:cstheme="majorEastAsia"/>
          <w:b/>
          <w:bCs/>
          <w:sz w:val="30"/>
          <w:szCs w:val="30"/>
        </w:rPr>
      </w:pPr>
    </w:p>
    <w:p>
      <w:pPr>
        <w:spacing w:line="560" w:lineRule="exact"/>
        <w:ind w:firstLine="600" w:firstLineChars="200"/>
        <w:rPr>
          <w:rFonts w:ascii="仿宋_GB2312" w:hAnsi="仿宋" w:eastAsia="仿宋_GB2312"/>
          <w:sz w:val="30"/>
          <w:szCs w:val="30"/>
        </w:rPr>
      </w:pPr>
    </w:p>
    <w:p>
      <w:pPr>
        <w:spacing w:line="560" w:lineRule="exact"/>
        <w:ind w:firstLine="600" w:firstLineChars="200"/>
        <w:rPr>
          <w:rFonts w:ascii="仿宋_GB2312" w:hAnsi="仿宋" w:eastAsia="仿宋_GB2312"/>
          <w:sz w:val="30"/>
          <w:szCs w:val="30"/>
        </w:rPr>
      </w:pPr>
    </w:p>
    <w:p>
      <w:pPr>
        <w:spacing w:line="560" w:lineRule="exact"/>
        <w:ind w:firstLine="600" w:firstLineChars="200"/>
        <w:rPr>
          <w:rFonts w:ascii="仿宋_GB2312" w:hAnsi="仿宋" w:eastAsia="仿宋_GB2312"/>
          <w:sz w:val="30"/>
          <w:szCs w:val="30"/>
        </w:rPr>
      </w:pPr>
    </w:p>
    <w:p>
      <w:pPr>
        <w:spacing w:line="560" w:lineRule="exact"/>
        <w:ind w:firstLine="3000" w:firstLineChars="1000"/>
        <w:rPr>
          <w:rFonts w:ascii="仿宋_GB2312" w:hAnsi="仿宋" w:eastAsia="仿宋_GB2312"/>
          <w:sz w:val="30"/>
          <w:szCs w:val="30"/>
        </w:rPr>
      </w:pPr>
      <w:r>
        <w:rPr>
          <w:rFonts w:hint="eastAsia" w:ascii="仿宋_GB2312" w:hAnsi="仿宋" w:eastAsia="仿宋_GB2312"/>
          <w:sz w:val="30"/>
          <w:szCs w:val="30"/>
        </w:rPr>
        <w:t>高新区人力资源和社会保障局</w:t>
      </w:r>
    </w:p>
    <w:p>
      <w:pPr>
        <w:spacing w:line="560" w:lineRule="exact"/>
        <w:ind w:firstLine="3600" w:firstLineChars="1200"/>
        <w:rPr>
          <w:rFonts w:ascii="宋体" w:hAnsi="宋体" w:eastAsia="宋体"/>
          <w:b/>
          <w:sz w:val="30"/>
          <w:szCs w:val="30"/>
        </w:rPr>
      </w:pPr>
      <w:r>
        <w:rPr>
          <w:rFonts w:ascii="Times New Roman" w:hAnsi="Times New Roman" w:eastAsia="仿宋_GB2312" w:cs="Times New Roman"/>
          <w:sz w:val="30"/>
          <w:szCs w:val="30"/>
        </w:rPr>
        <w:t>2020年</w:t>
      </w:r>
      <w:r>
        <w:rPr>
          <w:rFonts w:hint="eastAsia" w:ascii="Times New Roman" w:hAnsi="Times New Roman" w:eastAsia="仿宋_GB2312" w:cs="Times New Roman"/>
          <w:sz w:val="30"/>
          <w:szCs w:val="30"/>
        </w:rPr>
        <w:t>5</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rPr>
        <w:t>22</w:t>
      </w:r>
      <w:r>
        <w:rPr>
          <w:rFonts w:ascii="Times New Roman" w:hAnsi="Times New Roman" w:eastAsia="仿宋_GB2312" w:cs="Times New Roman"/>
          <w:sz w:val="30"/>
          <w:szCs w:val="30"/>
        </w:rPr>
        <w:t>日</w:t>
      </w:r>
    </w:p>
    <w:sectPr>
      <w:headerReference r:id="rId3" w:type="default"/>
      <w:pgSz w:w="11906" w:h="16838"/>
      <w:pgMar w:top="1701" w:right="1531" w:bottom="1587"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25"/>
    <w:rsid w:val="00002EC6"/>
    <w:rsid w:val="00003303"/>
    <w:rsid w:val="0000505A"/>
    <w:rsid w:val="00007CA4"/>
    <w:rsid w:val="00011F4E"/>
    <w:rsid w:val="00017F12"/>
    <w:rsid w:val="00021DEC"/>
    <w:rsid w:val="00023E3C"/>
    <w:rsid w:val="00032871"/>
    <w:rsid w:val="00036BC4"/>
    <w:rsid w:val="00040636"/>
    <w:rsid w:val="00044501"/>
    <w:rsid w:val="00045354"/>
    <w:rsid w:val="000453CB"/>
    <w:rsid w:val="000473F0"/>
    <w:rsid w:val="00051A9A"/>
    <w:rsid w:val="00057164"/>
    <w:rsid w:val="0005744D"/>
    <w:rsid w:val="0006336F"/>
    <w:rsid w:val="00063E97"/>
    <w:rsid w:val="00063FB6"/>
    <w:rsid w:val="00067FE3"/>
    <w:rsid w:val="00070960"/>
    <w:rsid w:val="000717B7"/>
    <w:rsid w:val="00072BF5"/>
    <w:rsid w:val="00074110"/>
    <w:rsid w:val="00082A65"/>
    <w:rsid w:val="00090873"/>
    <w:rsid w:val="00092700"/>
    <w:rsid w:val="0009586B"/>
    <w:rsid w:val="00097ACD"/>
    <w:rsid w:val="000A5162"/>
    <w:rsid w:val="000B0A04"/>
    <w:rsid w:val="000B1350"/>
    <w:rsid w:val="000B5246"/>
    <w:rsid w:val="000B6582"/>
    <w:rsid w:val="000C07B2"/>
    <w:rsid w:val="000C10B5"/>
    <w:rsid w:val="000C7235"/>
    <w:rsid w:val="000D2142"/>
    <w:rsid w:val="000D35FE"/>
    <w:rsid w:val="000D4DB7"/>
    <w:rsid w:val="000E2379"/>
    <w:rsid w:val="000E3B81"/>
    <w:rsid w:val="000E3EB4"/>
    <w:rsid w:val="000E5545"/>
    <w:rsid w:val="000E5F17"/>
    <w:rsid w:val="000E759D"/>
    <w:rsid w:val="000F3466"/>
    <w:rsid w:val="000F3830"/>
    <w:rsid w:val="000F7442"/>
    <w:rsid w:val="00100812"/>
    <w:rsid w:val="00100F24"/>
    <w:rsid w:val="001023B2"/>
    <w:rsid w:val="00102CEF"/>
    <w:rsid w:val="00106CFA"/>
    <w:rsid w:val="00112253"/>
    <w:rsid w:val="00121A2F"/>
    <w:rsid w:val="00122DD6"/>
    <w:rsid w:val="0012404B"/>
    <w:rsid w:val="00125895"/>
    <w:rsid w:val="00133307"/>
    <w:rsid w:val="001408C2"/>
    <w:rsid w:val="00140D48"/>
    <w:rsid w:val="001419E6"/>
    <w:rsid w:val="00143B43"/>
    <w:rsid w:val="00144C59"/>
    <w:rsid w:val="001452DF"/>
    <w:rsid w:val="00145A44"/>
    <w:rsid w:val="001468FC"/>
    <w:rsid w:val="00151843"/>
    <w:rsid w:val="00151CCA"/>
    <w:rsid w:val="00156DEB"/>
    <w:rsid w:val="00160AB4"/>
    <w:rsid w:val="001630F1"/>
    <w:rsid w:val="001638B3"/>
    <w:rsid w:val="00170719"/>
    <w:rsid w:val="0017144F"/>
    <w:rsid w:val="001715B4"/>
    <w:rsid w:val="00172531"/>
    <w:rsid w:val="001754FF"/>
    <w:rsid w:val="00180A77"/>
    <w:rsid w:val="001840AD"/>
    <w:rsid w:val="0019054C"/>
    <w:rsid w:val="001932FB"/>
    <w:rsid w:val="00194163"/>
    <w:rsid w:val="001956FB"/>
    <w:rsid w:val="001A3231"/>
    <w:rsid w:val="001A3443"/>
    <w:rsid w:val="001A516B"/>
    <w:rsid w:val="001A6DE9"/>
    <w:rsid w:val="001B39F1"/>
    <w:rsid w:val="001B6062"/>
    <w:rsid w:val="001B66C4"/>
    <w:rsid w:val="001C048D"/>
    <w:rsid w:val="001C3E9A"/>
    <w:rsid w:val="001C5431"/>
    <w:rsid w:val="001C66FE"/>
    <w:rsid w:val="001D0565"/>
    <w:rsid w:val="001D0EDA"/>
    <w:rsid w:val="001D1ABA"/>
    <w:rsid w:val="001D377E"/>
    <w:rsid w:val="001E3FD3"/>
    <w:rsid w:val="001E4152"/>
    <w:rsid w:val="001E4E37"/>
    <w:rsid w:val="001E6BA9"/>
    <w:rsid w:val="001E7960"/>
    <w:rsid w:val="001F06BC"/>
    <w:rsid w:val="001F2943"/>
    <w:rsid w:val="001F720C"/>
    <w:rsid w:val="00200351"/>
    <w:rsid w:val="00204F8C"/>
    <w:rsid w:val="00205E9D"/>
    <w:rsid w:val="00213523"/>
    <w:rsid w:val="0021694D"/>
    <w:rsid w:val="00225726"/>
    <w:rsid w:val="00227A29"/>
    <w:rsid w:val="002341D3"/>
    <w:rsid w:val="00240303"/>
    <w:rsid w:val="00242ECC"/>
    <w:rsid w:val="00243609"/>
    <w:rsid w:val="00244891"/>
    <w:rsid w:val="00244D5E"/>
    <w:rsid w:val="002476DB"/>
    <w:rsid w:val="002516F8"/>
    <w:rsid w:val="0025199F"/>
    <w:rsid w:val="0025477D"/>
    <w:rsid w:val="00260292"/>
    <w:rsid w:val="00260C88"/>
    <w:rsid w:val="00261B4C"/>
    <w:rsid w:val="00264FB8"/>
    <w:rsid w:val="00266FA5"/>
    <w:rsid w:val="002805E6"/>
    <w:rsid w:val="00280FFC"/>
    <w:rsid w:val="00295FCE"/>
    <w:rsid w:val="00296E5E"/>
    <w:rsid w:val="002970B8"/>
    <w:rsid w:val="002A0474"/>
    <w:rsid w:val="002A1D6C"/>
    <w:rsid w:val="002B068E"/>
    <w:rsid w:val="002B2AAB"/>
    <w:rsid w:val="002B4817"/>
    <w:rsid w:val="002B621F"/>
    <w:rsid w:val="002B7DB3"/>
    <w:rsid w:val="002C0832"/>
    <w:rsid w:val="002C6163"/>
    <w:rsid w:val="002D31DC"/>
    <w:rsid w:val="002D7BCC"/>
    <w:rsid w:val="002E5102"/>
    <w:rsid w:val="002E67C8"/>
    <w:rsid w:val="002E68F9"/>
    <w:rsid w:val="002F5BDE"/>
    <w:rsid w:val="00304903"/>
    <w:rsid w:val="00304D73"/>
    <w:rsid w:val="00312041"/>
    <w:rsid w:val="00314284"/>
    <w:rsid w:val="00315618"/>
    <w:rsid w:val="0031705F"/>
    <w:rsid w:val="0032140B"/>
    <w:rsid w:val="00322C46"/>
    <w:rsid w:val="00322E90"/>
    <w:rsid w:val="003245A7"/>
    <w:rsid w:val="003411BC"/>
    <w:rsid w:val="00341E7E"/>
    <w:rsid w:val="00342818"/>
    <w:rsid w:val="0034437A"/>
    <w:rsid w:val="00346873"/>
    <w:rsid w:val="003475B5"/>
    <w:rsid w:val="0035164B"/>
    <w:rsid w:val="003530E2"/>
    <w:rsid w:val="00357416"/>
    <w:rsid w:val="00363C2D"/>
    <w:rsid w:val="003834AD"/>
    <w:rsid w:val="00383B3E"/>
    <w:rsid w:val="00384735"/>
    <w:rsid w:val="00386BEB"/>
    <w:rsid w:val="00390338"/>
    <w:rsid w:val="0039236A"/>
    <w:rsid w:val="00392F5C"/>
    <w:rsid w:val="00393EA2"/>
    <w:rsid w:val="003A12F3"/>
    <w:rsid w:val="003A1302"/>
    <w:rsid w:val="003A4280"/>
    <w:rsid w:val="003A6F12"/>
    <w:rsid w:val="003B1D3D"/>
    <w:rsid w:val="003B479A"/>
    <w:rsid w:val="003B48FC"/>
    <w:rsid w:val="003B5AAC"/>
    <w:rsid w:val="003C0D6F"/>
    <w:rsid w:val="003C3776"/>
    <w:rsid w:val="003C63DF"/>
    <w:rsid w:val="003C7A13"/>
    <w:rsid w:val="003C7EB0"/>
    <w:rsid w:val="003D0122"/>
    <w:rsid w:val="003D22DA"/>
    <w:rsid w:val="003D23BA"/>
    <w:rsid w:val="003D56E0"/>
    <w:rsid w:val="003D7F02"/>
    <w:rsid w:val="003E19CC"/>
    <w:rsid w:val="003E44A1"/>
    <w:rsid w:val="003E4CD3"/>
    <w:rsid w:val="003E6843"/>
    <w:rsid w:val="003F2336"/>
    <w:rsid w:val="003F3A84"/>
    <w:rsid w:val="00403153"/>
    <w:rsid w:val="00406EC2"/>
    <w:rsid w:val="00412F66"/>
    <w:rsid w:val="00415C12"/>
    <w:rsid w:val="0041644D"/>
    <w:rsid w:val="004170D7"/>
    <w:rsid w:val="00417722"/>
    <w:rsid w:val="0042211F"/>
    <w:rsid w:val="00424D35"/>
    <w:rsid w:val="00431D05"/>
    <w:rsid w:val="00435655"/>
    <w:rsid w:val="004376B4"/>
    <w:rsid w:val="00442ACB"/>
    <w:rsid w:val="00442E3A"/>
    <w:rsid w:val="004463DA"/>
    <w:rsid w:val="00450CF4"/>
    <w:rsid w:val="004521D3"/>
    <w:rsid w:val="0045353E"/>
    <w:rsid w:val="00453BD3"/>
    <w:rsid w:val="00456AE0"/>
    <w:rsid w:val="0045717A"/>
    <w:rsid w:val="004576AE"/>
    <w:rsid w:val="00457DCF"/>
    <w:rsid w:val="0046041E"/>
    <w:rsid w:val="004651B6"/>
    <w:rsid w:val="00466E81"/>
    <w:rsid w:val="00472FAD"/>
    <w:rsid w:val="00473B5C"/>
    <w:rsid w:val="00475183"/>
    <w:rsid w:val="00480F3C"/>
    <w:rsid w:val="004A26A3"/>
    <w:rsid w:val="004A28CC"/>
    <w:rsid w:val="004A7D31"/>
    <w:rsid w:val="004B10FE"/>
    <w:rsid w:val="004B5D72"/>
    <w:rsid w:val="004C012F"/>
    <w:rsid w:val="004C0BB0"/>
    <w:rsid w:val="004C44A0"/>
    <w:rsid w:val="004C5526"/>
    <w:rsid w:val="004C6EF2"/>
    <w:rsid w:val="004D1982"/>
    <w:rsid w:val="004D5EF2"/>
    <w:rsid w:val="004D6EF1"/>
    <w:rsid w:val="004D72A8"/>
    <w:rsid w:val="004D76BB"/>
    <w:rsid w:val="004E0922"/>
    <w:rsid w:val="004E10BA"/>
    <w:rsid w:val="004E5F81"/>
    <w:rsid w:val="004F0095"/>
    <w:rsid w:val="004F070F"/>
    <w:rsid w:val="004F1F5B"/>
    <w:rsid w:val="004F35AF"/>
    <w:rsid w:val="004F4811"/>
    <w:rsid w:val="004F4DA8"/>
    <w:rsid w:val="004F5A0F"/>
    <w:rsid w:val="004F79E9"/>
    <w:rsid w:val="00510354"/>
    <w:rsid w:val="00511036"/>
    <w:rsid w:val="00520856"/>
    <w:rsid w:val="0052094A"/>
    <w:rsid w:val="0052289B"/>
    <w:rsid w:val="005232B6"/>
    <w:rsid w:val="005235D6"/>
    <w:rsid w:val="00523B53"/>
    <w:rsid w:val="00523B92"/>
    <w:rsid w:val="0052557B"/>
    <w:rsid w:val="005258C2"/>
    <w:rsid w:val="00526C47"/>
    <w:rsid w:val="00532395"/>
    <w:rsid w:val="005335B5"/>
    <w:rsid w:val="00535DD4"/>
    <w:rsid w:val="005373DD"/>
    <w:rsid w:val="00551600"/>
    <w:rsid w:val="00553DA3"/>
    <w:rsid w:val="005574EB"/>
    <w:rsid w:val="00576995"/>
    <w:rsid w:val="0057752C"/>
    <w:rsid w:val="005814FD"/>
    <w:rsid w:val="0058214A"/>
    <w:rsid w:val="005825F8"/>
    <w:rsid w:val="00587243"/>
    <w:rsid w:val="00590106"/>
    <w:rsid w:val="005937B9"/>
    <w:rsid w:val="00594D82"/>
    <w:rsid w:val="005A1B8A"/>
    <w:rsid w:val="005A754B"/>
    <w:rsid w:val="005B09F4"/>
    <w:rsid w:val="005B0AE6"/>
    <w:rsid w:val="005B312F"/>
    <w:rsid w:val="005B3DA1"/>
    <w:rsid w:val="005B7788"/>
    <w:rsid w:val="005C4CE5"/>
    <w:rsid w:val="005C6E43"/>
    <w:rsid w:val="005D1F08"/>
    <w:rsid w:val="005D4C99"/>
    <w:rsid w:val="005D7154"/>
    <w:rsid w:val="005D7A85"/>
    <w:rsid w:val="005E0B58"/>
    <w:rsid w:val="005E0E29"/>
    <w:rsid w:val="005E5D2B"/>
    <w:rsid w:val="005F457F"/>
    <w:rsid w:val="005F6B64"/>
    <w:rsid w:val="00605AA8"/>
    <w:rsid w:val="00605D6F"/>
    <w:rsid w:val="00605EE4"/>
    <w:rsid w:val="0060682B"/>
    <w:rsid w:val="00610302"/>
    <w:rsid w:val="006128BC"/>
    <w:rsid w:val="006220CD"/>
    <w:rsid w:val="00622703"/>
    <w:rsid w:val="00622C4E"/>
    <w:rsid w:val="00622E82"/>
    <w:rsid w:val="0062349A"/>
    <w:rsid w:val="00626F4E"/>
    <w:rsid w:val="0063139B"/>
    <w:rsid w:val="00632A80"/>
    <w:rsid w:val="00637312"/>
    <w:rsid w:val="00640AF8"/>
    <w:rsid w:val="00641B70"/>
    <w:rsid w:val="00644F3E"/>
    <w:rsid w:val="00646AE4"/>
    <w:rsid w:val="006477F8"/>
    <w:rsid w:val="00650452"/>
    <w:rsid w:val="006526CF"/>
    <w:rsid w:val="00652E69"/>
    <w:rsid w:val="00653B3F"/>
    <w:rsid w:val="00660655"/>
    <w:rsid w:val="006621ED"/>
    <w:rsid w:val="00665368"/>
    <w:rsid w:val="006664DC"/>
    <w:rsid w:val="0067226C"/>
    <w:rsid w:val="00675626"/>
    <w:rsid w:val="0068003B"/>
    <w:rsid w:val="0068042B"/>
    <w:rsid w:val="00680571"/>
    <w:rsid w:val="006869E1"/>
    <w:rsid w:val="00687C6B"/>
    <w:rsid w:val="006901AB"/>
    <w:rsid w:val="006A10B5"/>
    <w:rsid w:val="006A1D75"/>
    <w:rsid w:val="006A3CF5"/>
    <w:rsid w:val="006A4565"/>
    <w:rsid w:val="006A5FEB"/>
    <w:rsid w:val="006A652D"/>
    <w:rsid w:val="006B2C56"/>
    <w:rsid w:val="006B3F96"/>
    <w:rsid w:val="006B47DA"/>
    <w:rsid w:val="006B68BC"/>
    <w:rsid w:val="006C2A3A"/>
    <w:rsid w:val="006C2B43"/>
    <w:rsid w:val="006C3E7A"/>
    <w:rsid w:val="006C4BA3"/>
    <w:rsid w:val="006D0BFA"/>
    <w:rsid w:val="006D1B7C"/>
    <w:rsid w:val="006D265B"/>
    <w:rsid w:val="006D4535"/>
    <w:rsid w:val="006D4A96"/>
    <w:rsid w:val="006D55AC"/>
    <w:rsid w:val="006E0AAE"/>
    <w:rsid w:val="006E133F"/>
    <w:rsid w:val="006E2A47"/>
    <w:rsid w:val="006E569B"/>
    <w:rsid w:val="006E7656"/>
    <w:rsid w:val="006F4F1F"/>
    <w:rsid w:val="006F78B6"/>
    <w:rsid w:val="0070139B"/>
    <w:rsid w:val="00703981"/>
    <w:rsid w:val="00707430"/>
    <w:rsid w:val="007100C9"/>
    <w:rsid w:val="007107C6"/>
    <w:rsid w:val="0071122B"/>
    <w:rsid w:val="00715D44"/>
    <w:rsid w:val="00717CF8"/>
    <w:rsid w:val="00717E03"/>
    <w:rsid w:val="00722BD5"/>
    <w:rsid w:val="00727733"/>
    <w:rsid w:val="00734A24"/>
    <w:rsid w:val="00735B17"/>
    <w:rsid w:val="00736F1A"/>
    <w:rsid w:val="00737B65"/>
    <w:rsid w:val="007415CD"/>
    <w:rsid w:val="00742140"/>
    <w:rsid w:val="00745A66"/>
    <w:rsid w:val="0074721D"/>
    <w:rsid w:val="007508FA"/>
    <w:rsid w:val="00756731"/>
    <w:rsid w:val="007575D7"/>
    <w:rsid w:val="00763F73"/>
    <w:rsid w:val="007664F7"/>
    <w:rsid w:val="00770124"/>
    <w:rsid w:val="007717F8"/>
    <w:rsid w:val="00772904"/>
    <w:rsid w:val="0078111D"/>
    <w:rsid w:val="00783B2F"/>
    <w:rsid w:val="007878A8"/>
    <w:rsid w:val="0079632D"/>
    <w:rsid w:val="007A0A9F"/>
    <w:rsid w:val="007A0EF4"/>
    <w:rsid w:val="007A2FF3"/>
    <w:rsid w:val="007A6761"/>
    <w:rsid w:val="007A779B"/>
    <w:rsid w:val="007B017A"/>
    <w:rsid w:val="007B2104"/>
    <w:rsid w:val="007B32B2"/>
    <w:rsid w:val="007B34C4"/>
    <w:rsid w:val="007B4E24"/>
    <w:rsid w:val="007B4F36"/>
    <w:rsid w:val="007B74C8"/>
    <w:rsid w:val="007C4695"/>
    <w:rsid w:val="007C68C5"/>
    <w:rsid w:val="007D0B95"/>
    <w:rsid w:val="007D52C3"/>
    <w:rsid w:val="007D6FAE"/>
    <w:rsid w:val="007E14A3"/>
    <w:rsid w:val="007E4A72"/>
    <w:rsid w:val="007F01BF"/>
    <w:rsid w:val="007F0BB6"/>
    <w:rsid w:val="007F3DA4"/>
    <w:rsid w:val="007F6388"/>
    <w:rsid w:val="007F6795"/>
    <w:rsid w:val="007F6DE8"/>
    <w:rsid w:val="007F6F9D"/>
    <w:rsid w:val="007F7979"/>
    <w:rsid w:val="0080519D"/>
    <w:rsid w:val="00805733"/>
    <w:rsid w:val="0080617E"/>
    <w:rsid w:val="00807F06"/>
    <w:rsid w:val="0081042A"/>
    <w:rsid w:val="0081209E"/>
    <w:rsid w:val="008147D2"/>
    <w:rsid w:val="0081558B"/>
    <w:rsid w:val="00815B00"/>
    <w:rsid w:val="00820778"/>
    <w:rsid w:val="008235C7"/>
    <w:rsid w:val="00823E69"/>
    <w:rsid w:val="0083146D"/>
    <w:rsid w:val="00832E23"/>
    <w:rsid w:val="00834295"/>
    <w:rsid w:val="00842FD7"/>
    <w:rsid w:val="008508C3"/>
    <w:rsid w:val="00855322"/>
    <w:rsid w:val="00857985"/>
    <w:rsid w:val="008600B5"/>
    <w:rsid w:val="00862F64"/>
    <w:rsid w:val="00865D4A"/>
    <w:rsid w:val="008660EA"/>
    <w:rsid w:val="00875B11"/>
    <w:rsid w:val="00875B81"/>
    <w:rsid w:val="00883331"/>
    <w:rsid w:val="0089422D"/>
    <w:rsid w:val="008951FE"/>
    <w:rsid w:val="00897B92"/>
    <w:rsid w:val="008A7AB3"/>
    <w:rsid w:val="008B0B9F"/>
    <w:rsid w:val="008B0DE4"/>
    <w:rsid w:val="008B237C"/>
    <w:rsid w:val="008B2632"/>
    <w:rsid w:val="008B768A"/>
    <w:rsid w:val="008C1408"/>
    <w:rsid w:val="008C1BB3"/>
    <w:rsid w:val="008C3CE3"/>
    <w:rsid w:val="008C5CA3"/>
    <w:rsid w:val="008D1637"/>
    <w:rsid w:val="008D296A"/>
    <w:rsid w:val="008D3151"/>
    <w:rsid w:val="008D31BF"/>
    <w:rsid w:val="008D40C2"/>
    <w:rsid w:val="008D4C88"/>
    <w:rsid w:val="008D6E5E"/>
    <w:rsid w:val="008D7E64"/>
    <w:rsid w:val="008E08A6"/>
    <w:rsid w:val="008F02D0"/>
    <w:rsid w:val="008F178E"/>
    <w:rsid w:val="008F45A9"/>
    <w:rsid w:val="008F56C5"/>
    <w:rsid w:val="008F5F9A"/>
    <w:rsid w:val="009026EE"/>
    <w:rsid w:val="009029E6"/>
    <w:rsid w:val="00906F64"/>
    <w:rsid w:val="00907ED1"/>
    <w:rsid w:val="00910697"/>
    <w:rsid w:val="00910FE6"/>
    <w:rsid w:val="009120F8"/>
    <w:rsid w:val="0091245E"/>
    <w:rsid w:val="00915881"/>
    <w:rsid w:val="009163A9"/>
    <w:rsid w:val="00924BED"/>
    <w:rsid w:val="00925097"/>
    <w:rsid w:val="0092518D"/>
    <w:rsid w:val="00926A65"/>
    <w:rsid w:val="00944C62"/>
    <w:rsid w:val="009460C6"/>
    <w:rsid w:val="009566BA"/>
    <w:rsid w:val="00956E9A"/>
    <w:rsid w:val="009577C6"/>
    <w:rsid w:val="00966ABC"/>
    <w:rsid w:val="0097283B"/>
    <w:rsid w:val="0097607C"/>
    <w:rsid w:val="00980B34"/>
    <w:rsid w:val="00984DBB"/>
    <w:rsid w:val="00984FD2"/>
    <w:rsid w:val="00994AA5"/>
    <w:rsid w:val="00994FC8"/>
    <w:rsid w:val="0099689F"/>
    <w:rsid w:val="009A0E4F"/>
    <w:rsid w:val="009A0FC7"/>
    <w:rsid w:val="009A13AD"/>
    <w:rsid w:val="009A7525"/>
    <w:rsid w:val="009B0028"/>
    <w:rsid w:val="009B2674"/>
    <w:rsid w:val="009B725D"/>
    <w:rsid w:val="009B771D"/>
    <w:rsid w:val="009C57DE"/>
    <w:rsid w:val="009C6F15"/>
    <w:rsid w:val="009D1C4C"/>
    <w:rsid w:val="009D52A4"/>
    <w:rsid w:val="009D623D"/>
    <w:rsid w:val="009E0CDD"/>
    <w:rsid w:val="009E7180"/>
    <w:rsid w:val="009F0680"/>
    <w:rsid w:val="009F6285"/>
    <w:rsid w:val="00A01678"/>
    <w:rsid w:val="00A01972"/>
    <w:rsid w:val="00A02530"/>
    <w:rsid w:val="00A04DDF"/>
    <w:rsid w:val="00A057EF"/>
    <w:rsid w:val="00A11574"/>
    <w:rsid w:val="00A127EA"/>
    <w:rsid w:val="00A12B8C"/>
    <w:rsid w:val="00A14516"/>
    <w:rsid w:val="00A1754D"/>
    <w:rsid w:val="00A22A91"/>
    <w:rsid w:val="00A22B31"/>
    <w:rsid w:val="00A2303A"/>
    <w:rsid w:val="00A2508E"/>
    <w:rsid w:val="00A26FE4"/>
    <w:rsid w:val="00A30DB6"/>
    <w:rsid w:val="00A33E61"/>
    <w:rsid w:val="00A34FF8"/>
    <w:rsid w:val="00A36E89"/>
    <w:rsid w:val="00A36F43"/>
    <w:rsid w:val="00A42C97"/>
    <w:rsid w:val="00A47F3E"/>
    <w:rsid w:val="00A51922"/>
    <w:rsid w:val="00A52F0E"/>
    <w:rsid w:val="00A61D30"/>
    <w:rsid w:val="00A64C80"/>
    <w:rsid w:val="00A70C3A"/>
    <w:rsid w:val="00A722F2"/>
    <w:rsid w:val="00A807B8"/>
    <w:rsid w:val="00A81286"/>
    <w:rsid w:val="00A8272F"/>
    <w:rsid w:val="00A82CCF"/>
    <w:rsid w:val="00A84C13"/>
    <w:rsid w:val="00A93D45"/>
    <w:rsid w:val="00A95CE9"/>
    <w:rsid w:val="00AB2183"/>
    <w:rsid w:val="00AB5986"/>
    <w:rsid w:val="00AB5E6E"/>
    <w:rsid w:val="00AC36FC"/>
    <w:rsid w:val="00AC406F"/>
    <w:rsid w:val="00AC483F"/>
    <w:rsid w:val="00AC563C"/>
    <w:rsid w:val="00AD0D34"/>
    <w:rsid w:val="00AD10A4"/>
    <w:rsid w:val="00AD1E63"/>
    <w:rsid w:val="00AD2FA0"/>
    <w:rsid w:val="00AD4E87"/>
    <w:rsid w:val="00AE5ABD"/>
    <w:rsid w:val="00AF2FBA"/>
    <w:rsid w:val="00B012F4"/>
    <w:rsid w:val="00B02ABD"/>
    <w:rsid w:val="00B03269"/>
    <w:rsid w:val="00B06828"/>
    <w:rsid w:val="00B104C1"/>
    <w:rsid w:val="00B16965"/>
    <w:rsid w:val="00B2051E"/>
    <w:rsid w:val="00B236E6"/>
    <w:rsid w:val="00B24C5D"/>
    <w:rsid w:val="00B25A20"/>
    <w:rsid w:val="00B27127"/>
    <w:rsid w:val="00B30A6E"/>
    <w:rsid w:val="00B30C3E"/>
    <w:rsid w:val="00B3106A"/>
    <w:rsid w:val="00B313C6"/>
    <w:rsid w:val="00B355D8"/>
    <w:rsid w:val="00B36DB4"/>
    <w:rsid w:val="00B419D8"/>
    <w:rsid w:val="00B41DDC"/>
    <w:rsid w:val="00B45967"/>
    <w:rsid w:val="00B46305"/>
    <w:rsid w:val="00B53159"/>
    <w:rsid w:val="00B55D64"/>
    <w:rsid w:val="00B57B41"/>
    <w:rsid w:val="00B6425C"/>
    <w:rsid w:val="00B73A1C"/>
    <w:rsid w:val="00B73CF5"/>
    <w:rsid w:val="00B812E2"/>
    <w:rsid w:val="00B81AF8"/>
    <w:rsid w:val="00B843C1"/>
    <w:rsid w:val="00B90682"/>
    <w:rsid w:val="00B94234"/>
    <w:rsid w:val="00B94543"/>
    <w:rsid w:val="00B977CC"/>
    <w:rsid w:val="00BA3697"/>
    <w:rsid w:val="00BA42B4"/>
    <w:rsid w:val="00BA64E1"/>
    <w:rsid w:val="00BA6872"/>
    <w:rsid w:val="00BB140A"/>
    <w:rsid w:val="00BB2C16"/>
    <w:rsid w:val="00BB2F31"/>
    <w:rsid w:val="00BB3115"/>
    <w:rsid w:val="00BB3A0C"/>
    <w:rsid w:val="00BB48BD"/>
    <w:rsid w:val="00BB7666"/>
    <w:rsid w:val="00BC00E8"/>
    <w:rsid w:val="00BC0DF3"/>
    <w:rsid w:val="00BC3185"/>
    <w:rsid w:val="00BC31DE"/>
    <w:rsid w:val="00BC33E9"/>
    <w:rsid w:val="00BC38E3"/>
    <w:rsid w:val="00BC5853"/>
    <w:rsid w:val="00BD129D"/>
    <w:rsid w:val="00BD522D"/>
    <w:rsid w:val="00BD70F3"/>
    <w:rsid w:val="00BD779D"/>
    <w:rsid w:val="00BE4B67"/>
    <w:rsid w:val="00BE6DE2"/>
    <w:rsid w:val="00BF3259"/>
    <w:rsid w:val="00BF51A6"/>
    <w:rsid w:val="00C00547"/>
    <w:rsid w:val="00C006B5"/>
    <w:rsid w:val="00C00FFD"/>
    <w:rsid w:val="00C02330"/>
    <w:rsid w:val="00C04DF8"/>
    <w:rsid w:val="00C0632F"/>
    <w:rsid w:val="00C07521"/>
    <w:rsid w:val="00C10458"/>
    <w:rsid w:val="00C163CF"/>
    <w:rsid w:val="00C20FAB"/>
    <w:rsid w:val="00C23297"/>
    <w:rsid w:val="00C23AED"/>
    <w:rsid w:val="00C24BCD"/>
    <w:rsid w:val="00C260DE"/>
    <w:rsid w:val="00C270BA"/>
    <w:rsid w:val="00C27D2F"/>
    <w:rsid w:val="00C3119D"/>
    <w:rsid w:val="00C31FD6"/>
    <w:rsid w:val="00C32B7E"/>
    <w:rsid w:val="00C34116"/>
    <w:rsid w:val="00C354A4"/>
    <w:rsid w:val="00C40646"/>
    <w:rsid w:val="00C40A7B"/>
    <w:rsid w:val="00C45871"/>
    <w:rsid w:val="00C466F1"/>
    <w:rsid w:val="00C529DE"/>
    <w:rsid w:val="00C55926"/>
    <w:rsid w:val="00C57343"/>
    <w:rsid w:val="00C653B9"/>
    <w:rsid w:val="00C74B48"/>
    <w:rsid w:val="00C8763F"/>
    <w:rsid w:val="00C87970"/>
    <w:rsid w:val="00C90335"/>
    <w:rsid w:val="00C914E9"/>
    <w:rsid w:val="00C94ABD"/>
    <w:rsid w:val="00C95CFB"/>
    <w:rsid w:val="00C962B3"/>
    <w:rsid w:val="00C96732"/>
    <w:rsid w:val="00CA1B8B"/>
    <w:rsid w:val="00CA51BF"/>
    <w:rsid w:val="00CB0C96"/>
    <w:rsid w:val="00CB2CA9"/>
    <w:rsid w:val="00CB4642"/>
    <w:rsid w:val="00CB702E"/>
    <w:rsid w:val="00CD0473"/>
    <w:rsid w:val="00CD09AB"/>
    <w:rsid w:val="00CD0C80"/>
    <w:rsid w:val="00CD1997"/>
    <w:rsid w:val="00CD4021"/>
    <w:rsid w:val="00CD4A6B"/>
    <w:rsid w:val="00CD4CE6"/>
    <w:rsid w:val="00CD5947"/>
    <w:rsid w:val="00CE38C7"/>
    <w:rsid w:val="00D020DB"/>
    <w:rsid w:val="00D0376A"/>
    <w:rsid w:val="00D07ACB"/>
    <w:rsid w:val="00D10FBA"/>
    <w:rsid w:val="00D20D8F"/>
    <w:rsid w:val="00D315B5"/>
    <w:rsid w:val="00D31A3E"/>
    <w:rsid w:val="00D33219"/>
    <w:rsid w:val="00D34090"/>
    <w:rsid w:val="00D34F98"/>
    <w:rsid w:val="00D40632"/>
    <w:rsid w:val="00D4485F"/>
    <w:rsid w:val="00D458C1"/>
    <w:rsid w:val="00D46368"/>
    <w:rsid w:val="00D47AA1"/>
    <w:rsid w:val="00D520EE"/>
    <w:rsid w:val="00D54FE8"/>
    <w:rsid w:val="00D61DE3"/>
    <w:rsid w:val="00D70210"/>
    <w:rsid w:val="00D71457"/>
    <w:rsid w:val="00D71B19"/>
    <w:rsid w:val="00D727DC"/>
    <w:rsid w:val="00D7495E"/>
    <w:rsid w:val="00D81416"/>
    <w:rsid w:val="00D93846"/>
    <w:rsid w:val="00D94246"/>
    <w:rsid w:val="00D95CFC"/>
    <w:rsid w:val="00D96139"/>
    <w:rsid w:val="00DA160D"/>
    <w:rsid w:val="00DA2A19"/>
    <w:rsid w:val="00DA337C"/>
    <w:rsid w:val="00DA3460"/>
    <w:rsid w:val="00DA4F44"/>
    <w:rsid w:val="00DA7CD0"/>
    <w:rsid w:val="00DB43CB"/>
    <w:rsid w:val="00DC4266"/>
    <w:rsid w:val="00DC4B70"/>
    <w:rsid w:val="00DD004E"/>
    <w:rsid w:val="00DD51D1"/>
    <w:rsid w:val="00DD5A07"/>
    <w:rsid w:val="00DD721E"/>
    <w:rsid w:val="00DD76DD"/>
    <w:rsid w:val="00DE0C84"/>
    <w:rsid w:val="00DE6A81"/>
    <w:rsid w:val="00DF05AE"/>
    <w:rsid w:val="00DF3208"/>
    <w:rsid w:val="00DF3298"/>
    <w:rsid w:val="00DF567C"/>
    <w:rsid w:val="00E01159"/>
    <w:rsid w:val="00E0150F"/>
    <w:rsid w:val="00E021BE"/>
    <w:rsid w:val="00E028A5"/>
    <w:rsid w:val="00E03E34"/>
    <w:rsid w:val="00E04A01"/>
    <w:rsid w:val="00E102CA"/>
    <w:rsid w:val="00E1043E"/>
    <w:rsid w:val="00E1164B"/>
    <w:rsid w:val="00E11A81"/>
    <w:rsid w:val="00E13A4E"/>
    <w:rsid w:val="00E13ADA"/>
    <w:rsid w:val="00E20472"/>
    <w:rsid w:val="00E205B2"/>
    <w:rsid w:val="00E217F4"/>
    <w:rsid w:val="00E221FB"/>
    <w:rsid w:val="00E23391"/>
    <w:rsid w:val="00E2597A"/>
    <w:rsid w:val="00E26279"/>
    <w:rsid w:val="00E26F64"/>
    <w:rsid w:val="00E31F7A"/>
    <w:rsid w:val="00E35212"/>
    <w:rsid w:val="00E51FB4"/>
    <w:rsid w:val="00E60198"/>
    <w:rsid w:val="00E62D51"/>
    <w:rsid w:val="00E6346D"/>
    <w:rsid w:val="00E63B62"/>
    <w:rsid w:val="00E64D76"/>
    <w:rsid w:val="00E65279"/>
    <w:rsid w:val="00E67BEB"/>
    <w:rsid w:val="00E70B8B"/>
    <w:rsid w:val="00E72175"/>
    <w:rsid w:val="00E72886"/>
    <w:rsid w:val="00E74840"/>
    <w:rsid w:val="00E748DE"/>
    <w:rsid w:val="00E82603"/>
    <w:rsid w:val="00E849C9"/>
    <w:rsid w:val="00E91538"/>
    <w:rsid w:val="00E930DE"/>
    <w:rsid w:val="00E950C2"/>
    <w:rsid w:val="00E95A43"/>
    <w:rsid w:val="00E96547"/>
    <w:rsid w:val="00E976EF"/>
    <w:rsid w:val="00EA153C"/>
    <w:rsid w:val="00EB0071"/>
    <w:rsid w:val="00EB05FE"/>
    <w:rsid w:val="00EB095F"/>
    <w:rsid w:val="00EB49BE"/>
    <w:rsid w:val="00EB4A56"/>
    <w:rsid w:val="00EB60C9"/>
    <w:rsid w:val="00EB736B"/>
    <w:rsid w:val="00ED01A2"/>
    <w:rsid w:val="00ED08C2"/>
    <w:rsid w:val="00ED7E00"/>
    <w:rsid w:val="00EE0598"/>
    <w:rsid w:val="00EE0C53"/>
    <w:rsid w:val="00EF239A"/>
    <w:rsid w:val="00EF4164"/>
    <w:rsid w:val="00F018F9"/>
    <w:rsid w:val="00F06B77"/>
    <w:rsid w:val="00F15EAD"/>
    <w:rsid w:val="00F1762E"/>
    <w:rsid w:val="00F20009"/>
    <w:rsid w:val="00F25D33"/>
    <w:rsid w:val="00F301ED"/>
    <w:rsid w:val="00F30974"/>
    <w:rsid w:val="00F325A4"/>
    <w:rsid w:val="00F35735"/>
    <w:rsid w:val="00F3653E"/>
    <w:rsid w:val="00F40B06"/>
    <w:rsid w:val="00F43051"/>
    <w:rsid w:val="00F47CF0"/>
    <w:rsid w:val="00F47D03"/>
    <w:rsid w:val="00F51930"/>
    <w:rsid w:val="00F53A94"/>
    <w:rsid w:val="00F54090"/>
    <w:rsid w:val="00F56E11"/>
    <w:rsid w:val="00F57A26"/>
    <w:rsid w:val="00F610FD"/>
    <w:rsid w:val="00F6309C"/>
    <w:rsid w:val="00F735DF"/>
    <w:rsid w:val="00F74EB9"/>
    <w:rsid w:val="00F75D0B"/>
    <w:rsid w:val="00F83407"/>
    <w:rsid w:val="00F8578F"/>
    <w:rsid w:val="00F85AD8"/>
    <w:rsid w:val="00F86951"/>
    <w:rsid w:val="00F87C3C"/>
    <w:rsid w:val="00F90367"/>
    <w:rsid w:val="00F92427"/>
    <w:rsid w:val="00F9625F"/>
    <w:rsid w:val="00FA0EDC"/>
    <w:rsid w:val="00FA11A1"/>
    <w:rsid w:val="00FA4401"/>
    <w:rsid w:val="00FA579A"/>
    <w:rsid w:val="00FB52EA"/>
    <w:rsid w:val="00FC1944"/>
    <w:rsid w:val="00FC3E93"/>
    <w:rsid w:val="00FC5C9F"/>
    <w:rsid w:val="00FD1074"/>
    <w:rsid w:val="00FD48B9"/>
    <w:rsid w:val="00FD7377"/>
    <w:rsid w:val="00FE1E5A"/>
    <w:rsid w:val="00FE2946"/>
    <w:rsid w:val="00FE360E"/>
    <w:rsid w:val="00FE5CFA"/>
    <w:rsid w:val="00FE60FF"/>
    <w:rsid w:val="00FE70D7"/>
    <w:rsid w:val="00FF0FDB"/>
    <w:rsid w:val="00FF1FCC"/>
    <w:rsid w:val="00FF4C6C"/>
    <w:rsid w:val="00FF54EE"/>
    <w:rsid w:val="00FF75E0"/>
    <w:rsid w:val="022120D8"/>
    <w:rsid w:val="026506D8"/>
    <w:rsid w:val="028879A2"/>
    <w:rsid w:val="099F68CE"/>
    <w:rsid w:val="0A5C5F77"/>
    <w:rsid w:val="0B116E70"/>
    <w:rsid w:val="0B4C074C"/>
    <w:rsid w:val="0B82282C"/>
    <w:rsid w:val="0BE16762"/>
    <w:rsid w:val="0CB85039"/>
    <w:rsid w:val="0CCF5D52"/>
    <w:rsid w:val="0D494F30"/>
    <w:rsid w:val="0E502C00"/>
    <w:rsid w:val="0FBE569A"/>
    <w:rsid w:val="12080137"/>
    <w:rsid w:val="129D0F88"/>
    <w:rsid w:val="130655A1"/>
    <w:rsid w:val="14694B41"/>
    <w:rsid w:val="151E6884"/>
    <w:rsid w:val="187A6CF9"/>
    <w:rsid w:val="1EF02F11"/>
    <w:rsid w:val="22684D03"/>
    <w:rsid w:val="22AF6254"/>
    <w:rsid w:val="26565D8B"/>
    <w:rsid w:val="26C67CA1"/>
    <w:rsid w:val="279E0DC6"/>
    <w:rsid w:val="2815473F"/>
    <w:rsid w:val="28986A11"/>
    <w:rsid w:val="29B7040E"/>
    <w:rsid w:val="29EA7170"/>
    <w:rsid w:val="2CA3415B"/>
    <w:rsid w:val="2E1652BD"/>
    <w:rsid w:val="2EA17920"/>
    <w:rsid w:val="2EA81A9B"/>
    <w:rsid w:val="2FB36560"/>
    <w:rsid w:val="30495094"/>
    <w:rsid w:val="312105E8"/>
    <w:rsid w:val="31A133F1"/>
    <w:rsid w:val="32621890"/>
    <w:rsid w:val="34A71C0C"/>
    <w:rsid w:val="35403058"/>
    <w:rsid w:val="370E6531"/>
    <w:rsid w:val="38223AA1"/>
    <w:rsid w:val="38402A48"/>
    <w:rsid w:val="391602CE"/>
    <w:rsid w:val="39F17103"/>
    <w:rsid w:val="3A5B7FE0"/>
    <w:rsid w:val="3EB22E06"/>
    <w:rsid w:val="3FCC73D1"/>
    <w:rsid w:val="404C2EAE"/>
    <w:rsid w:val="409426F9"/>
    <w:rsid w:val="463C7D6A"/>
    <w:rsid w:val="46AF25D9"/>
    <w:rsid w:val="474B6B13"/>
    <w:rsid w:val="48107A4A"/>
    <w:rsid w:val="48AD448C"/>
    <w:rsid w:val="48FB63C7"/>
    <w:rsid w:val="494C2B7E"/>
    <w:rsid w:val="4A416D4F"/>
    <w:rsid w:val="4B816E67"/>
    <w:rsid w:val="4E045323"/>
    <w:rsid w:val="4E86721A"/>
    <w:rsid w:val="4F507A26"/>
    <w:rsid w:val="4F7A6E20"/>
    <w:rsid w:val="55CC7067"/>
    <w:rsid w:val="569A7301"/>
    <w:rsid w:val="569C3AA4"/>
    <w:rsid w:val="585412FB"/>
    <w:rsid w:val="5967204C"/>
    <w:rsid w:val="5EAB0524"/>
    <w:rsid w:val="61CC409F"/>
    <w:rsid w:val="64735720"/>
    <w:rsid w:val="65675E36"/>
    <w:rsid w:val="65927B06"/>
    <w:rsid w:val="659B09B1"/>
    <w:rsid w:val="662974AC"/>
    <w:rsid w:val="66A45216"/>
    <w:rsid w:val="67796EDC"/>
    <w:rsid w:val="6784666A"/>
    <w:rsid w:val="67A17ABB"/>
    <w:rsid w:val="68756420"/>
    <w:rsid w:val="69055740"/>
    <w:rsid w:val="69C82DF8"/>
    <w:rsid w:val="6A2A759C"/>
    <w:rsid w:val="6ABE6DC1"/>
    <w:rsid w:val="6B117D32"/>
    <w:rsid w:val="6BCD46EC"/>
    <w:rsid w:val="6D593EE1"/>
    <w:rsid w:val="6DE331D4"/>
    <w:rsid w:val="6E4E4A3A"/>
    <w:rsid w:val="6FAA79A9"/>
    <w:rsid w:val="6FEE736A"/>
    <w:rsid w:val="726970F0"/>
    <w:rsid w:val="7A987C22"/>
    <w:rsid w:val="7AC66C9F"/>
    <w:rsid w:val="7B796F3B"/>
    <w:rsid w:val="7EDF78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link w:val="17"/>
    <w:qFormat/>
    <w:uiPriority w:val="0"/>
    <w:pPr>
      <w:spacing w:after="120"/>
      <w:ind w:left="420" w:leftChars="200"/>
    </w:pPr>
    <w:rPr>
      <w:rFonts w:ascii="Times New Roman" w:hAnsi="Times New Roman" w:eastAsia="宋体" w:cs="Times New Roman"/>
    </w:rPr>
  </w:style>
  <w:style w:type="paragraph" w:styleId="4">
    <w:name w:val="Date"/>
    <w:basedOn w:val="1"/>
    <w:next w:val="1"/>
    <w:link w:val="23"/>
    <w:qFormat/>
    <w:uiPriority w:val="0"/>
    <w:pPr>
      <w:ind w:left="100" w:leftChars="2500"/>
    </w:pPr>
  </w:style>
  <w:style w:type="paragraph" w:styleId="5">
    <w:name w:val="Balloon Text"/>
    <w:basedOn w:val="1"/>
    <w:link w:val="22"/>
    <w:semiHidden/>
    <w:unhideWhenUsed/>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Body Text First Indent 2"/>
    <w:basedOn w:val="3"/>
    <w:link w:val="19"/>
    <w:unhideWhenUsed/>
    <w:qFormat/>
    <w:uiPriority w:val="0"/>
    <w:pPr>
      <w:ind w:firstLine="420" w:firstLineChars="200"/>
    </w:p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1">
    <w:name w:val="Hyperlink"/>
    <w:basedOn w:val="10"/>
    <w:qFormat/>
    <w:uiPriority w:val="0"/>
    <w:rPr>
      <w:color w:val="0000FF"/>
      <w:u w:val="single"/>
    </w:rPr>
  </w:style>
  <w:style w:type="table" w:styleId="13">
    <w:name w:val="Table Grid"/>
    <w:basedOn w:val="12"/>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10"/>
    <w:link w:val="8"/>
    <w:qFormat/>
    <w:uiPriority w:val="0"/>
    <w:rPr>
      <w:rFonts w:asciiTheme="minorHAnsi" w:hAnsiTheme="minorHAnsi" w:eastAsiaTheme="minorEastAsia" w:cstheme="minorBidi"/>
      <w:kern w:val="2"/>
      <w:sz w:val="18"/>
      <w:szCs w:val="18"/>
    </w:rPr>
  </w:style>
  <w:style w:type="character" w:customStyle="1" w:styleId="15">
    <w:name w:val="页脚 Char"/>
    <w:basedOn w:val="10"/>
    <w:link w:val="6"/>
    <w:qFormat/>
    <w:uiPriority w:val="0"/>
    <w:rPr>
      <w:rFonts w:asciiTheme="minorHAnsi" w:hAnsiTheme="minorHAnsi" w:eastAsiaTheme="minorEastAsia" w:cstheme="minorBidi"/>
      <w:kern w:val="2"/>
      <w:sz w:val="18"/>
      <w:szCs w:val="18"/>
    </w:rPr>
  </w:style>
  <w:style w:type="paragraph" w:customStyle="1" w:styleId="16">
    <w:name w:val="列出段落1"/>
    <w:basedOn w:val="1"/>
    <w:qFormat/>
    <w:uiPriority w:val="34"/>
    <w:pPr>
      <w:ind w:firstLine="420" w:firstLineChars="200"/>
    </w:pPr>
    <w:rPr>
      <w:szCs w:val="22"/>
    </w:rPr>
  </w:style>
  <w:style w:type="character" w:customStyle="1" w:styleId="17">
    <w:name w:val="正文文本缩进 Char"/>
    <w:link w:val="3"/>
    <w:qFormat/>
    <w:uiPriority w:val="0"/>
    <w:rPr>
      <w:kern w:val="2"/>
      <w:sz w:val="21"/>
      <w:szCs w:val="24"/>
    </w:rPr>
  </w:style>
  <w:style w:type="character" w:customStyle="1" w:styleId="18">
    <w:name w:val="正文文本缩进 Char1"/>
    <w:basedOn w:val="10"/>
    <w:semiHidden/>
    <w:qFormat/>
    <w:uiPriority w:val="0"/>
    <w:rPr>
      <w:rFonts w:asciiTheme="minorHAnsi" w:hAnsiTheme="minorHAnsi" w:eastAsiaTheme="minorEastAsia" w:cstheme="minorBidi"/>
      <w:kern w:val="2"/>
      <w:sz w:val="21"/>
      <w:szCs w:val="24"/>
    </w:rPr>
  </w:style>
  <w:style w:type="character" w:customStyle="1" w:styleId="19">
    <w:name w:val="正文首行缩进 2 Char"/>
    <w:basedOn w:val="17"/>
    <w:link w:val="7"/>
    <w:qFormat/>
    <w:uiPriority w:val="0"/>
    <w:rPr>
      <w:kern w:val="2"/>
      <w:sz w:val="21"/>
      <w:szCs w:val="24"/>
    </w:rPr>
  </w:style>
  <w:style w:type="character" w:customStyle="1" w:styleId="20">
    <w:name w:val="正文首行缩进 2 Char1"/>
    <w:basedOn w:val="17"/>
    <w:semiHidden/>
    <w:qFormat/>
    <w:uiPriority w:val="0"/>
    <w:rPr>
      <w:rFonts w:asciiTheme="minorHAnsi" w:hAnsiTheme="minorHAnsi" w:eastAsiaTheme="minorEastAsia" w:cstheme="minorBidi"/>
      <w:kern w:val="2"/>
      <w:sz w:val="21"/>
      <w:szCs w:val="24"/>
    </w:rPr>
  </w:style>
  <w:style w:type="paragraph" w:styleId="21">
    <w:name w:val="List Paragraph"/>
    <w:basedOn w:val="1"/>
    <w:qFormat/>
    <w:uiPriority w:val="99"/>
    <w:pPr>
      <w:ind w:firstLine="420" w:firstLineChars="200"/>
    </w:pPr>
  </w:style>
  <w:style w:type="character" w:customStyle="1" w:styleId="22">
    <w:name w:val="批注框文本 Char"/>
    <w:basedOn w:val="10"/>
    <w:link w:val="5"/>
    <w:semiHidden/>
    <w:qFormat/>
    <w:uiPriority w:val="0"/>
    <w:rPr>
      <w:rFonts w:asciiTheme="minorHAnsi" w:hAnsiTheme="minorHAnsi" w:eastAsiaTheme="minorEastAsia" w:cstheme="minorBidi"/>
      <w:kern w:val="2"/>
      <w:sz w:val="18"/>
      <w:szCs w:val="18"/>
    </w:rPr>
  </w:style>
  <w:style w:type="character" w:customStyle="1" w:styleId="23">
    <w:name w:val="日期 Char"/>
    <w:basedOn w:val="10"/>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3775C-F9B1-44FA-9C9B-7D90FB77772E}">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259</Words>
  <Characters>1481</Characters>
  <Lines>12</Lines>
  <Paragraphs>3</Paragraphs>
  <TotalTime>3</TotalTime>
  <ScaleCrop>false</ScaleCrop>
  <LinksUpToDate>false</LinksUpToDate>
  <CharactersWithSpaces>1737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2020-05-22T03:13:00Z</dcterms:created>
  <dc:creator>admin</dc:creator>
  <cp:lastModifiedBy>Yomo_</cp:lastModifiedBy>
  <cp:lastPrinted>2020-04-22T10:48:00Z</cp:lastPrinted>
  <dcterms:modified xsi:type="dcterms:W3CDTF">2020-05-25T07:09:57Z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