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left"/>
        <w:rPr>
          <w:rFonts w:ascii="黑体" w:hAnsi="黑体" w:eastAsia="黑体" w:cs="黑体"/>
          <w:b/>
          <w:bCs/>
          <w:sz w:val="28"/>
          <w:szCs w:val="28"/>
        </w:rPr>
      </w:pPr>
      <w:r>
        <w:rPr>
          <w:rFonts w:hint="eastAsia" w:ascii="黑体" w:hAnsi="黑体" w:eastAsia="黑体" w:cs="黑体"/>
          <w:b/>
          <w:bCs/>
          <w:sz w:val="28"/>
          <w:szCs w:val="28"/>
        </w:rPr>
        <w:t>附件二</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bookmarkStart w:id="0" w:name="_GoBack"/>
      <w:bookmarkEnd w:id="0"/>
      <w:r>
        <w:rPr>
          <w:rFonts w:hint="eastAsia" w:ascii="方正小标宋简体" w:hAnsi="方正小标宋简体" w:eastAsia="方正小标宋简体" w:cs="方正小标宋简体"/>
          <w:sz w:val="44"/>
          <w:szCs w:val="44"/>
        </w:rPr>
        <w:t>年南开大学寒假社会实践时长</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认定审核细则</w:t>
      </w:r>
    </w:p>
    <w:tbl>
      <w:tblPr>
        <w:tblStyle w:val="4"/>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253"/>
        <w:gridCol w:w="4256"/>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rPr>
            </w:pPr>
            <w:r>
              <w:rPr>
                <w:rFonts w:hint="eastAsia" w:ascii="Times New Roman" w:hAnsi="Times New Roman" w:eastAsia="黑体"/>
                <w:sz w:val="28"/>
              </w:rPr>
              <w:t>专项名称</w:t>
            </w:r>
          </w:p>
        </w:tc>
        <w:tc>
          <w:tcPr>
            <w:tcW w:w="163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lang w:val="en-US" w:eastAsia="zh-Hans"/>
              </w:rPr>
            </w:pPr>
            <w:r>
              <w:rPr>
                <w:rFonts w:hint="eastAsia" w:ascii="Times New Roman" w:hAnsi="Times New Roman" w:eastAsia="黑体"/>
                <w:sz w:val="28"/>
                <w:lang w:val="en-US" w:eastAsia="zh-Hans"/>
              </w:rPr>
              <w:t>提交材料要求</w:t>
            </w:r>
            <w:r>
              <w:rPr>
                <w:rFonts w:hint="default" w:ascii="Times New Roman" w:hAnsi="Times New Roman" w:eastAsia="黑体"/>
                <w:sz w:val="28"/>
                <w:lang w:eastAsia="zh-Hans"/>
              </w:rPr>
              <w:t>（</w:t>
            </w:r>
            <w:r>
              <w:rPr>
                <w:rFonts w:hint="eastAsia" w:ascii="Times New Roman" w:hAnsi="Times New Roman" w:eastAsia="黑体"/>
                <w:sz w:val="28"/>
                <w:lang w:val="en-US" w:eastAsia="zh-Hans"/>
              </w:rPr>
              <w:t>成果建议形式</w:t>
            </w:r>
            <w:r>
              <w:rPr>
                <w:rFonts w:hint="default" w:ascii="Times New Roman" w:hAnsi="Times New Roman" w:eastAsia="黑体"/>
                <w:sz w:val="28"/>
                <w:lang w:eastAsia="zh-Hans"/>
              </w:rPr>
              <w:t>）</w:t>
            </w:r>
          </w:p>
        </w:tc>
        <w:tc>
          <w:tcPr>
            <w:tcW w:w="186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黑体"/>
                <w:sz w:val="28"/>
              </w:rPr>
            </w:pPr>
            <w:r>
              <w:rPr>
                <w:rFonts w:hint="eastAsia" w:ascii="Times New Roman" w:hAnsi="Times New Roman" w:eastAsia="黑体"/>
                <w:sz w:val="28"/>
              </w:rPr>
              <w:t>审核原则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rPr>
              <w:t>“返家乡”专项行动</w:t>
            </w:r>
          </w:p>
          <w:p>
            <w:pPr>
              <w:numPr>
                <w:ilvl w:val="0"/>
                <w:numId w:val="0"/>
              </w:numPr>
              <w:spacing w:line="240" w:lineRule="auto"/>
              <w:rPr>
                <w:rFonts w:hint="eastAsia" w:ascii="仿宋" w:hAnsi="仿宋" w:eastAsia="仿宋" w:cs="仿宋"/>
                <w:sz w:val="24"/>
                <w:szCs w:val="24"/>
              </w:rPr>
            </w:pPr>
          </w:p>
        </w:tc>
        <w:tc>
          <w:tcPr>
            <w:tcW w:w="1632"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一篇实践报告及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rPr>
              <w:t>按照社区和当地单位</w:t>
            </w:r>
            <w:r>
              <w:rPr>
                <w:rFonts w:hint="eastAsia" w:ascii="仿宋" w:hAnsi="仿宋" w:eastAsia="仿宋" w:cs="仿宋"/>
                <w:sz w:val="24"/>
                <w:szCs w:val="24"/>
                <w:lang w:val="en-US" w:eastAsia="zh-CN"/>
              </w:rPr>
              <w:t>提供的</w:t>
            </w:r>
            <w:r>
              <w:rPr>
                <w:rFonts w:hint="eastAsia" w:ascii="仿宋" w:hAnsi="仿宋" w:eastAsia="仿宋" w:cs="仿宋"/>
                <w:sz w:val="24"/>
                <w:szCs w:val="24"/>
              </w:rPr>
              <w:t>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lang w:val="en-US" w:eastAsia="zh-CN"/>
              </w:rPr>
              <w:t>证明</w:t>
            </w:r>
            <w:r>
              <w:rPr>
                <w:rFonts w:hint="eastAsia" w:ascii="仿宋" w:hAnsi="仿宋" w:eastAsia="仿宋" w:cs="仿宋"/>
                <w:sz w:val="24"/>
                <w:szCs w:val="24"/>
              </w:rPr>
              <w:t>计算</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学思践悟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赓续红色血脉”专项</w:t>
            </w:r>
          </w:p>
        </w:tc>
        <w:tc>
          <w:tcPr>
            <w:tcW w:w="1632"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一篇实践报告或一篇红色人物专访</w:t>
            </w:r>
          </w:p>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CN"/>
              </w:rPr>
              <w:t>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CN"/>
              </w:rPr>
              <w:t>“敬老孝亲，弘扬传统美德”专项</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提交为家人做饭</w:t>
            </w:r>
            <w:r>
              <w:rPr>
                <w:rFonts w:hint="default" w:ascii="仿宋" w:hAnsi="仿宋" w:eastAsia="仿宋" w:cs="仿宋"/>
                <w:sz w:val="24"/>
                <w:szCs w:val="24"/>
                <w:lang w:eastAsia="zh-Hans"/>
              </w:rPr>
              <w:t>、</w:t>
            </w:r>
            <w:r>
              <w:rPr>
                <w:rFonts w:hint="eastAsia" w:ascii="仿宋" w:hAnsi="仿宋" w:eastAsia="仿宋" w:cs="仿宋"/>
                <w:sz w:val="24"/>
                <w:szCs w:val="24"/>
                <w:lang w:eastAsia="zh-Hans"/>
              </w:rPr>
              <w:t>创意全家福</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家乡特色民俗体验等活动照片或拍摄家风主题vlog</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记录时长时，</w:t>
            </w:r>
            <w:r>
              <w:rPr>
                <w:rFonts w:hint="eastAsia" w:ascii="仿宋" w:hAnsi="仿宋" w:eastAsia="仿宋" w:cs="仿宋"/>
                <w:sz w:val="24"/>
                <w:szCs w:val="24"/>
                <w:lang w:val="en-US" w:eastAsia="zh-Hans"/>
              </w:rPr>
              <w:t>年夜饭</w:t>
            </w:r>
            <w:r>
              <w:rPr>
                <w:rFonts w:hint="eastAsia" w:ascii="仿宋" w:hAnsi="仿宋" w:eastAsia="仿宋" w:cs="仿宋"/>
                <w:sz w:val="24"/>
                <w:szCs w:val="24"/>
              </w:rPr>
              <w:t>、全家福</w:t>
            </w:r>
            <w:r>
              <w:rPr>
                <w:rFonts w:hint="default" w:ascii="仿宋" w:hAnsi="仿宋" w:eastAsia="仿宋" w:cs="仿宋"/>
                <w:sz w:val="24"/>
                <w:szCs w:val="24"/>
              </w:rPr>
              <w:t>、</w:t>
            </w:r>
            <w:r>
              <w:rPr>
                <w:rFonts w:hint="eastAsia" w:ascii="仿宋" w:hAnsi="仿宋" w:eastAsia="仿宋" w:cs="仿宋"/>
                <w:sz w:val="24"/>
                <w:szCs w:val="24"/>
                <w:lang w:val="en-US" w:eastAsia="zh-Hans"/>
              </w:rPr>
              <w:t>民俗体验</w:t>
            </w:r>
            <w:r>
              <w:rPr>
                <w:rFonts w:hint="eastAsia" w:ascii="仿宋" w:hAnsi="仿宋" w:eastAsia="仿宋" w:cs="仿宋"/>
                <w:sz w:val="24"/>
                <w:szCs w:val="24"/>
              </w:rPr>
              <w:t>等</w:t>
            </w:r>
            <w:r>
              <w:rPr>
                <w:rFonts w:hint="eastAsia" w:ascii="仿宋" w:hAnsi="仿宋" w:eastAsia="仿宋" w:cs="仿宋"/>
                <w:sz w:val="24"/>
                <w:szCs w:val="24"/>
                <w:lang w:val="en-US" w:eastAsia="zh-Hans"/>
              </w:rPr>
              <w:t>照片</w:t>
            </w:r>
            <w:r>
              <w:rPr>
                <w:rFonts w:hint="eastAsia" w:ascii="仿宋" w:hAnsi="仿宋" w:eastAsia="仿宋" w:cs="仿宋"/>
                <w:sz w:val="24"/>
                <w:szCs w:val="24"/>
              </w:rPr>
              <w:t>无论份数，每项仅计1—2小时；</w:t>
            </w:r>
            <w:r>
              <w:rPr>
                <w:rFonts w:hint="eastAsia" w:ascii="仿宋" w:hAnsi="仿宋" w:eastAsia="仿宋" w:cs="仿宋"/>
                <w:sz w:val="24"/>
                <w:szCs w:val="24"/>
                <w:lang w:val="en-US" w:eastAsia="zh-Hans"/>
              </w:rPr>
              <w:t>vlog</w:t>
            </w:r>
            <w:r>
              <w:rPr>
                <w:rFonts w:hint="eastAsia" w:ascii="仿宋" w:hAnsi="仿宋" w:eastAsia="仿宋" w:cs="仿宋"/>
                <w:sz w:val="24"/>
                <w:szCs w:val="24"/>
              </w:rPr>
              <w:t>根据作品质量可适当增加拍摄、剪辑时间</w:t>
            </w:r>
            <w:r>
              <w:rPr>
                <w:rFonts w:hint="default" w:ascii="仿宋" w:hAnsi="仿宋" w:eastAsia="仿宋" w:cs="仿宋"/>
                <w:sz w:val="24"/>
                <w:szCs w:val="24"/>
              </w:rPr>
              <w:t>，</w:t>
            </w:r>
            <w:r>
              <w:rPr>
                <w:rFonts w:hint="eastAsia" w:ascii="仿宋" w:hAnsi="仿宋" w:eastAsia="仿宋" w:cs="仿宋"/>
                <w:sz w:val="24"/>
                <w:szCs w:val="24"/>
                <w:lang w:val="en-US" w:eastAsia="zh-Hans"/>
              </w:rPr>
              <w:t>不超过</w:t>
            </w:r>
            <w:r>
              <w:rPr>
                <w:rFonts w:hint="default" w:ascii="仿宋" w:hAnsi="仿宋" w:eastAsia="仿宋" w:cs="仿宋"/>
                <w:sz w:val="24"/>
                <w:szCs w:val="24"/>
                <w:lang w:eastAsia="zh-Hans"/>
              </w:rPr>
              <w:t>5</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该专项总计不得超过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503" w:type="pct"/>
            <w:gridSpan w:val="2"/>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“脚踏实地，助力乡村振兴”专项</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一篇实践报告、调研报告或论文及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0" w:type="pct"/>
            <w:vMerge w:val="restar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启智润心，践行五育融合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专项</w:t>
            </w:r>
          </w:p>
          <w:p>
            <w:pPr>
              <w:numPr>
                <w:ilvl w:val="0"/>
                <w:numId w:val="0"/>
              </w:numPr>
              <w:spacing w:line="240" w:lineRule="auto"/>
              <w:rPr>
                <w:rFonts w:hint="eastAsia" w:ascii="仿宋" w:hAnsi="仿宋" w:eastAsia="仿宋" w:cs="仿宋"/>
                <w:sz w:val="24"/>
                <w:szCs w:val="24"/>
                <w:lang w:eastAsia="zh-Hans"/>
              </w:rPr>
            </w:pPr>
          </w:p>
        </w:tc>
        <w:tc>
          <w:tcPr>
            <w:tcW w:w="863"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体育类</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提交图文并茂的个人运动打卡记录表和运动vlog</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.单日运动时长需不少于</w:t>
            </w:r>
            <w:r>
              <w:rPr>
                <w:rFonts w:hint="default" w:ascii="仿宋" w:hAnsi="仿宋" w:eastAsia="仿宋" w:cs="仿宋"/>
                <w:sz w:val="24"/>
                <w:szCs w:val="24"/>
                <w:lang w:eastAsia="zh-Hans"/>
              </w:rPr>
              <w:t>30</w:t>
            </w:r>
            <w:r>
              <w:rPr>
                <w:rFonts w:hint="eastAsia" w:ascii="仿宋" w:hAnsi="仿宋" w:eastAsia="仿宋" w:cs="仿宋"/>
                <w:sz w:val="24"/>
                <w:szCs w:val="24"/>
                <w:lang w:val="en-US" w:eastAsia="zh-Hans"/>
              </w:rPr>
              <w:t>min</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val="en-US"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.根据</w:t>
            </w:r>
            <w:r>
              <w:rPr>
                <w:rFonts w:hint="eastAsia" w:ascii="仿宋" w:hAnsi="仿宋" w:eastAsia="仿宋" w:cs="仿宋"/>
                <w:sz w:val="24"/>
                <w:szCs w:val="24"/>
                <w:lang w:eastAsia="zh-Hans"/>
              </w:rPr>
              <w:t>系统内提交的反馈材料认定，</w:t>
            </w:r>
            <w:r>
              <w:rPr>
                <w:rFonts w:hint="eastAsia" w:ascii="仿宋" w:hAnsi="仿宋" w:eastAsia="仿宋" w:cs="仿宋"/>
                <w:sz w:val="24"/>
                <w:szCs w:val="24"/>
                <w:lang w:val="en-US" w:eastAsia="zh-Hans"/>
              </w:rPr>
              <w:t>此项实践活动累计不超过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p>
        </w:tc>
        <w:tc>
          <w:tcPr>
            <w:tcW w:w="863"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“以文化人</w:t>
            </w:r>
            <w:r>
              <w:rPr>
                <w:rFonts w:hint="default" w:ascii="仿宋" w:hAnsi="仿宋" w:eastAsia="仿宋" w:cs="仿宋"/>
                <w:sz w:val="24"/>
                <w:szCs w:val="24"/>
                <w:lang w:val="en-US" w:eastAsia="zh-Hans"/>
              </w:rPr>
              <w:t xml:space="preserve"> </w:t>
            </w:r>
            <w:r>
              <w:rPr>
                <w:rFonts w:hint="eastAsia" w:ascii="仿宋" w:hAnsi="仿宋" w:eastAsia="仿宋" w:cs="仿宋"/>
                <w:sz w:val="24"/>
                <w:szCs w:val="24"/>
                <w:lang w:val="en-US" w:eastAsia="zh-Hans"/>
              </w:rPr>
              <w:t>读南开书”专项</w:t>
            </w:r>
          </w:p>
          <w:p>
            <w:pPr>
              <w:numPr>
                <w:ilvl w:val="0"/>
                <w:numId w:val="0"/>
              </w:numPr>
              <w:spacing w:line="240" w:lineRule="auto"/>
              <w:rPr>
                <w:rFonts w:hint="eastAsia" w:ascii="仿宋" w:hAnsi="仿宋" w:eastAsia="仿宋" w:cs="仿宋"/>
                <w:sz w:val="24"/>
                <w:szCs w:val="24"/>
                <w:lang w:eastAsia="zh-Hans"/>
              </w:rPr>
            </w:pP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提交1000—1500字心得体会或书评</w:t>
            </w:r>
          </w:p>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选交</w:t>
            </w:r>
            <w:r>
              <w:rPr>
                <w:rFonts w:hint="default" w:ascii="仿宋" w:hAnsi="仿宋" w:eastAsia="仿宋" w:cs="仿宋"/>
                <w:sz w:val="24"/>
                <w:szCs w:val="24"/>
                <w:lang w:eastAsia="zh-Hans"/>
              </w:rPr>
              <w:t>）</w:t>
            </w:r>
            <w:r>
              <w:rPr>
                <w:rFonts w:hint="eastAsia" w:ascii="仿宋" w:hAnsi="仿宋" w:eastAsia="仿宋" w:cs="仿宋"/>
                <w:sz w:val="24"/>
                <w:szCs w:val="24"/>
                <w:lang w:eastAsia="zh-Hans"/>
              </w:rPr>
              <w:t>提交5min内的配乐视频或演讲视频材料（往期视频请浏览</w:t>
            </w:r>
            <w:r>
              <w:rPr>
                <w:rFonts w:hint="default" w:ascii="仿宋" w:hAnsi="仿宋" w:eastAsia="仿宋" w:cs="仿宋"/>
                <w:sz w:val="24"/>
                <w:szCs w:val="24"/>
                <w:lang w:eastAsia="zh-Hans"/>
              </w:rPr>
              <w:t>https://hdm.readerstar.com/nankai/CreationReviewDetails?creationId==435161</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部分</w:t>
            </w:r>
            <w:r>
              <w:rPr>
                <w:rFonts w:hint="eastAsia" w:ascii="仿宋" w:hAnsi="仿宋" w:eastAsia="仿宋" w:cs="仿宋"/>
                <w:sz w:val="24"/>
                <w:szCs w:val="24"/>
                <w:lang w:eastAsia="zh-Hans"/>
              </w:rPr>
              <w:t>优秀稿件将推荐参加202</w:t>
            </w:r>
            <w:r>
              <w:rPr>
                <w:rFonts w:hint="eastAsia" w:ascii="仿宋" w:hAnsi="仿宋" w:eastAsia="仿宋" w:cs="仿宋"/>
                <w:sz w:val="24"/>
                <w:szCs w:val="24"/>
                <w:lang w:val="en-US" w:eastAsia="zh-CN"/>
              </w:rPr>
              <w:t>4</w:t>
            </w:r>
            <w:r>
              <w:rPr>
                <w:rFonts w:hint="eastAsia" w:ascii="仿宋" w:hAnsi="仿宋" w:eastAsia="仿宋" w:cs="仿宋"/>
                <w:sz w:val="24"/>
                <w:szCs w:val="24"/>
                <w:lang w:eastAsia="zh-Hans"/>
              </w:rPr>
              <w:t>年书香天津大学生校园悦读之星评选活动初选，还有机会在图书馆宣传平台“丽泽书缘”栏目展示，做客南开大学“真人图书馆”系列讲座、走进“朗读亭”进行专业录播</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由图书馆视申报个人或团队提交的读书报告及其他反馈材料质量认定。此项专题实践活动时长不超过10小时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p>
        </w:tc>
        <w:tc>
          <w:tcPr>
            <w:tcW w:w="86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美育类</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提交手书一迎新春书画作品照片或家乡新年主题影像</w:t>
            </w:r>
            <w:r>
              <w:rPr>
                <w:rFonts w:hint="eastAsia" w:ascii="仿宋" w:hAnsi="仿宋" w:eastAsia="仿宋" w:cs="仿宋"/>
                <w:sz w:val="24"/>
                <w:szCs w:val="24"/>
                <w:lang w:val="en-US" w:eastAsia="zh-CN"/>
              </w:rPr>
              <w:t>以及</w:t>
            </w:r>
            <w:r>
              <w:rPr>
                <w:rFonts w:hint="eastAsia" w:ascii="仿宋" w:hAnsi="仿宋" w:eastAsia="仿宋" w:cs="仿宋"/>
                <w:sz w:val="24"/>
                <w:szCs w:val="24"/>
                <w:lang w:val="en-US" w:eastAsia="zh-Hans"/>
              </w:rPr>
              <w:t>拍摄学习一项个人新才艺的vlog</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rPr>
              <w:t>记录时长时，</w:t>
            </w:r>
            <w:r>
              <w:rPr>
                <w:rFonts w:hint="eastAsia" w:ascii="仿宋" w:hAnsi="仿宋" w:eastAsia="仿宋" w:cs="仿宋"/>
                <w:sz w:val="24"/>
                <w:szCs w:val="24"/>
                <w:lang w:val="en-US" w:eastAsia="zh-Hans"/>
              </w:rPr>
              <w:t>春联</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书画</w:t>
            </w:r>
            <w:r>
              <w:rPr>
                <w:rFonts w:hint="eastAsia" w:ascii="仿宋" w:hAnsi="仿宋" w:eastAsia="仿宋" w:cs="仿宋"/>
                <w:sz w:val="24"/>
                <w:szCs w:val="24"/>
              </w:rPr>
              <w:t>等</w:t>
            </w:r>
            <w:r>
              <w:rPr>
                <w:rFonts w:hint="eastAsia" w:ascii="仿宋" w:hAnsi="仿宋" w:eastAsia="仿宋" w:cs="仿宋"/>
                <w:sz w:val="24"/>
                <w:szCs w:val="24"/>
                <w:lang w:val="en-US" w:eastAsia="zh-Hans"/>
              </w:rPr>
              <w:t>照片或短视频</w:t>
            </w:r>
            <w:r>
              <w:rPr>
                <w:rFonts w:hint="eastAsia" w:ascii="仿宋" w:hAnsi="仿宋" w:eastAsia="仿宋" w:cs="仿宋"/>
                <w:sz w:val="24"/>
                <w:szCs w:val="24"/>
              </w:rPr>
              <w:t>无论份数，仅计1—2小时</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.vlog或长视频可</w:t>
            </w:r>
            <w:r>
              <w:rPr>
                <w:rFonts w:hint="eastAsia" w:ascii="仿宋" w:hAnsi="仿宋" w:eastAsia="仿宋" w:cs="仿宋"/>
                <w:sz w:val="24"/>
                <w:szCs w:val="24"/>
              </w:rPr>
              <w:t>根据作品质量可适当增加拍摄、剪辑时间</w:t>
            </w:r>
            <w:r>
              <w:rPr>
                <w:rFonts w:hint="default" w:ascii="仿宋" w:hAnsi="仿宋" w:eastAsia="仿宋" w:cs="仿宋"/>
                <w:sz w:val="24"/>
                <w:szCs w:val="24"/>
              </w:rPr>
              <w:t>，</w:t>
            </w:r>
            <w:r>
              <w:rPr>
                <w:rFonts w:hint="eastAsia" w:ascii="仿宋" w:hAnsi="仿宋" w:eastAsia="仿宋" w:cs="仿宋"/>
                <w:sz w:val="24"/>
                <w:szCs w:val="24"/>
                <w:lang w:val="en-US" w:eastAsia="zh-Hans"/>
              </w:rPr>
              <w:t>不超过</w:t>
            </w:r>
            <w:r>
              <w:rPr>
                <w:rFonts w:hint="default" w:ascii="仿宋" w:hAnsi="仿宋" w:eastAsia="仿宋" w:cs="仿宋"/>
                <w:sz w:val="24"/>
                <w:szCs w:val="24"/>
                <w:lang w:eastAsia="zh-Hans"/>
              </w:rPr>
              <w:t>5</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3</w:t>
            </w:r>
            <w:r>
              <w:rPr>
                <w:rFonts w:hint="eastAsia" w:ascii="仿宋" w:hAnsi="仿宋" w:eastAsia="仿宋" w:cs="仿宋"/>
                <w:sz w:val="24"/>
                <w:szCs w:val="24"/>
                <w:lang w:val="en-US" w:eastAsia="zh-Hans"/>
              </w:rPr>
              <w:t>.累计不超过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p>
        </w:tc>
        <w:tc>
          <w:tcPr>
            <w:tcW w:w="86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劳育类</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.提交劳动心得体会或照片视频</w:t>
            </w:r>
          </w:p>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.社区服务需由当地社区出具证明</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做饭、打扫卫生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农活</w:t>
            </w:r>
            <w:r>
              <w:rPr>
                <w:rFonts w:hint="eastAsia" w:ascii="仿宋" w:hAnsi="仿宋" w:eastAsia="仿宋" w:cs="仿宋"/>
                <w:sz w:val="24"/>
                <w:szCs w:val="24"/>
                <w:lang w:eastAsia="zh-Hans"/>
              </w:rPr>
              <w:t>等</w:t>
            </w:r>
            <w:r>
              <w:rPr>
                <w:rFonts w:hint="eastAsia" w:ascii="仿宋" w:hAnsi="仿宋" w:eastAsia="仿宋" w:cs="仿宋"/>
                <w:sz w:val="24"/>
                <w:szCs w:val="24"/>
                <w:lang w:val="en-US" w:eastAsia="zh-CN"/>
              </w:rPr>
              <w:t>家庭</w:t>
            </w:r>
            <w:r>
              <w:rPr>
                <w:rFonts w:hint="eastAsia" w:ascii="仿宋" w:hAnsi="仿宋" w:eastAsia="仿宋" w:cs="仿宋"/>
                <w:sz w:val="24"/>
                <w:szCs w:val="24"/>
                <w:lang w:eastAsia="zh-Hans"/>
              </w:rPr>
              <w:t>劳动每天计不超过1小时，累计不超过</w:t>
            </w:r>
            <w:r>
              <w:rPr>
                <w:rFonts w:hint="eastAsia" w:ascii="仿宋" w:hAnsi="仿宋" w:eastAsia="仿宋" w:cs="仿宋"/>
                <w:sz w:val="24"/>
                <w:szCs w:val="24"/>
                <w:lang w:val="en-US" w:eastAsia="zh-CN"/>
              </w:rPr>
              <w:t>5</w:t>
            </w:r>
            <w:r>
              <w:rPr>
                <w:rFonts w:hint="eastAsia" w:ascii="仿宋" w:hAnsi="仿宋" w:eastAsia="仿宋" w:cs="仿宋"/>
                <w:sz w:val="24"/>
                <w:szCs w:val="24"/>
                <w:lang w:eastAsia="zh-Hans"/>
              </w:rPr>
              <w:t>小时</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.社区服务由当地社区出具证明</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以实际时长为准</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503" w:type="pct"/>
            <w:gridSpan w:val="2"/>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敢想敢为，发扬创新精神</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专项</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提交一篇实践报告、调研报告、发明专利或科研论文以及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default" w:ascii="仿宋" w:hAnsi="仿宋" w:eastAsia="仿宋" w:cs="仿宋"/>
                <w:sz w:val="24"/>
                <w:szCs w:val="24"/>
                <w:lang w:eastAsia="zh-Hans"/>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bl>
    <w:p>
      <w:pPr>
        <w:numPr>
          <w:ilvl w:val="0"/>
          <w:numId w:val="0"/>
        </w:numPr>
        <w:spacing w:line="640" w:lineRule="exact"/>
        <w:ind w:firstLine="753" w:firstLineChars="250"/>
        <w:rPr>
          <w:rFonts w:hint="eastAsia" w:ascii="仿宋" w:hAnsi="仿宋" w:eastAsia="仿宋" w:cs="仿宋"/>
          <w:b/>
          <w:bCs/>
          <w:sz w:val="30"/>
          <w:szCs w:val="30"/>
          <w:lang w:val="en-US" w:eastAsia="zh-Hans"/>
        </w:rPr>
      </w:pPr>
      <w:r>
        <w:rPr>
          <w:rFonts w:hint="eastAsia" w:ascii="仿宋" w:hAnsi="仿宋" w:eastAsia="仿宋" w:cs="仿宋"/>
          <w:b/>
          <w:bCs/>
          <w:sz w:val="30"/>
          <w:szCs w:val="30"/>
          <w:lang w:val="en-US" w:eastAsia="zh-Hans"/>
        </w:rPr>
        <w:t>注</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请学院注重收集梳理实践成果素材</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并及时整理报送至邮箱</w:t>
      </w:r>
      <w:r>
        <w:rPr>
          <w:rFonts w:hint="eastAsia" w:ascii="仿宋" w:hAnsi="仿宋" w:eastAsia="仿宋" w:cs="仿宋"/>
          <w:b/>
          <w:bCs/>
          <w:sz w:val="30"/>
          <w:szCs w:val="30"/>
          <w:highlight w:val="yellow"/>
          <w:lang w:val="en-US" w:eastAsia="zh-Hans"/>
        </w:rPr>
        <w:t>nkdxqzx@163.com</w:t>
      </w:r>
      <w:r>
        <w:rPr>
          <w:rFonts w:hint="default" w:ascii="仿宋" w:hAnsi="仿宋" w:eastAsia="仿宋" w:cs="仿宋"/>
          <w:b/>
          <w:bCs/>
          <w:sz w:val="30"/>
          <w:szCs w:val="30"/>
          <w:highlight w:val="yellow"/>
          <w:lang w:eastAsia="zh-Hans"/>
        </w:rPr>
        <w:t>。</w:t>
      </w:r>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BBE697-395B-4379-AFB1-61C7B4221A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A8CCCAD-127E-4C69-825A-BE980CE7FE7B}"/>
  </w:font>
  <w:font w:name="仿宋">
    <w:panose1 w:val="02010609060101010101"/>
    <w:charset w:val="86"/>
    <w:family w:val="modern"/>
    <w:pitch w:val="default"/>
    <w:sig w:usb0="800002BF" w:usb1="38CF7CFA" w:usb2="00000016" w:usb3="00000000" w:csb0="00040001" w:csb1="00000000"/>
    <w:embedRegular r:id="rId3" w:fontKey="{137D48B4-7CBA-4720-A716-455FEDE6318F}"/>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2"/>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pPr>
      <w:pStyle w:val="2"/>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F5BF4886"/>
    <w:rsid w:val="15FA416A"/>
    <w:rsid w:val="3B5B5A44"/>
    <w:rsid w:val="3F7FCDFB"/>
    <w:rsid w:val="7272602C"/>
    <w:rsid w:val="7FDC4A97"/>
    <w:rsid w:val="F5B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1126</Words>
  <Characters>1320</Characters>
  <Lines>0</Lines>
  <Paragraphs>0</Paragraphs>
  <TotalTime>9</TotalTime>
  <ScaleCrop>false</ScaleCrop>
  <LinksUpToDate>false</LinksUpToDate>
  <CharactersWithSpaces>1332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2021-12-15T21:06:00Z</dcterms:created>
  <dc:creator>zhangsiyi</dc:creator>
  <cp:lastModifiedBy>张思一</cp:lastModifiedBy>
  <dcterms:modified xsi:type="dcterms:W3CDTF">2023-12-08T02:03:17Z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CF334D84E8894FCD8D1079F856E94945</vt:lpwstr>
  </property>
</Properties>
</file>